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DD" w:rsidRDefault="003C7EDD" w:rsidP="003C7EDD">
      <w:pPr>
        <w:spacing w:after="0"/>
        <w:rPr>
          <w:lang w:val="en-US"/>
        </w:rPr>
      </w:pPr>
    </w:p>
    <w:p w:rsidR="003C7EDD" w:rsidRPr="005D37CF" w:rsidRDefault="003C7EDD" w:rsidP="003C7EDD">
      <w:pPr>
        <w:spacing w:after="0"/>
        <w:rPr>
          <w:lang w:val="en-US"/>
        </w:rPr>
      </w:pPr>
    </w:p>
    <w:tbl>
      <w:tblPr>
        <w:tblStyle w:val="TableGrid"/>
        <w:tblW w:w="10491" w:type="dxa"/>
        <w:tblInd w:w="-998" w:type="dxa"/>
        <w:tblLayout w:type="fixed"/>
        <w:tblCellMar>
          <w:top w:w="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76"/>
        <w:gridCol w:w="5380"/>
        <w:gridCol w:w="4235"/>
      </w:tblGrid>
      <w:tr w:rsidR="003C7EDD" w:rsidTr="003C7EDD">
        <w:trPr>
          <w:trHeight w:val="5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  <w:b/>
              </w:rPr>
              <w:t xml:space="preserve">п\п 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left="739" w:right="7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показателей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Объект </w:t>
            </w:r>
          </w:p>
        </w:tc>
      </w:tr>
      <w:tr w:rsidR="003C7EDD" w:rsidTr="003C7EDD">
        <w:trPr>
          <w:trHeight w:val="2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3C7EDD" w:rsidTr="003C7EDD">
        <w:trPr>
          <w:trHeight w:val="2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Название здания (помещения)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Pr="007B40D1" w:rsidRDefault="003C7EDD" w:rsidP="00063622">
            <w:pPr>
              <w:ind w:right="55"/>
              <w:rPr>
                <w:b/>
              </w:rPr>
            </w:pPr>
            <w:r w:rsidRPr="00EC063C">
              <w:rPr>
                <w:b/>
              </w:rPr>
              <w:t>Помещение №1 в корпусе №3</w:t>
            </w:r>
          </w:p>
        </w:tc>
      </w:tr>
      <w:tr w:rsidR="003C7EDD" w:rsidTr="003C7EDD">
        <w:trPr>
          <w:trHeight w:val="2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Целевое назначение 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6"/>
            </w:pPr>
            <w:r>
              <w:t>производственное</w:t>
            </w:r>
          </w:p>
        </w:tc>
      </w:tr>
      <w:tr w:rsidR="003C7EDD" w:rsidTr="003C7EDD">
        <w:trPr>
          <w:trHeight w:val="2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>Строительный объем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6"/>
            </w:pPr>
            <w:r>
              <w:t>67 413</w:t>
            </w:r>
          </w:p>
        </w:tc>
      </w:tr>
      <w:tr w:rsidR="003C7EDD" w:rsidTr="003C7EDD">
        <w:trPr>
          <w:trHeight w:val="5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Встроенное, пристроенное или отдельно стоящее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6"/>
            </w:pPr>
            <w:r>
              <w:rPr>
                <w:rFonts w:ascii="Times New Roman" w:eastAsia="Times New Roman" w:hAnsi="Times New Roman" w:cs="Times New Roman"/>
              </w:rPr>
              <w:t>Встроенное</w:t>
            </w:r>
          </w:p>
        </w:tc>
      </w:tr>
      <w:tr w:rsidR="003C7EDD" w:rsidTr="003C7EDD">
        <w:trPr>
          <w:trHeight w:val="2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>Общая площадь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2"/>
            </w:pPr>
            <w:r>
              <w:t xml:space="preserve">9887,9    </w:t>
            </w:r>
          </w:p>
        </w:tc>
      </w:tr>
      <w:tr w:rsidR="003C7EDD" w:rsidTr="003C7EDD">
        <w:trPr>
          <w:trHeight w:val="2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roofErr w:type="gramStart"/>
            <w:r>
              <w:rPr>
                <w:rFonts w:ascii="Times New Roman" w:eastAsia="Times New Roman" w:hAnsi="Times New Roman" w:cs="Times New Roman"/>
              </w:rPr>
              <w:t>Неиспользуемая  площадь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2"/>
            </w:pPr>
            <w:r>
              <w:t>2961,4</w:t>
            </w:r>
          </w:p>
        </w:tc>
      </w:tr>
      <w:tr w:rsidR="003C7EDD" w:rsidTr="003C7EDD">
        <w:trPr>
          <w:trHeight w:val="2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33"/>
              <w:jc w:val="right"/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  <w:b/>
              </w:rPr>
              <w:t>Техническая характеристика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"/>
            </w:pPr>
          </w:p>
        </w:tc>
      </w:tr>
      <w:tr w:rsidR="003C7EDD" w:rsidTr="003C7EDD">
        <w:trPr>
          <w:trHeight w:val="2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Этажность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7"/>
            </w:pPr>
            <w:r>
              <w:t>1-2</w:t>
            </w:r>
          </w:p>
        </w:tc>
      </w:tr>
      <w:tr w:rsidR="003C7EDD" w:rsidTr="003C7EDD">
        <w:trPr>
          <w:trHeight w:val="2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Материал стен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6"/>
            </w:pPr>
            <w:r>
              <w:t>ж/бетонные панели, кирпичный</w:t>
            </w:r>
          </w:p>
        </w:tc>
      </w:tr>
      <w:tr w:rsidR="003C7EDD" w:rsidTr="003C7EDD">
        <w:trPr>
          <w:trHeight w:val="2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Материал кровли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7"/>
            </w:pPr>
            <w:r>
              <w:t>рулонная</w:t>
            </w:r>
          </w:p>
        </w:tc>
      </w:tr>
      <w:tr w:rsidR="003C7EDD" w:rsidTr="003C7EDD">
        <w:trPr>
          <w:trHeight w:val="2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Материал пола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4"/>
            </w:pPr>
            <w:r>
              <w:t>Бетонные, линолеум, плитка</w:t>
            </w:r>
          </w:p>
        </w:tc>
      </w:tr>
      <w:tr w:rsidR="003C7EDD" w:rsidTr="003C7EDD">
        <w:trPr>
          <w:trHeight w:val="2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Высота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потолка  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7"/>
            </w:pPr>
            <w:r>
              <w:t>8,5</w:t>
            </w:r>
          </w:p>
        </w:tc>
      </w:tr>
      <w:tr w:rsidR="003C7EDD" w:rsidTr="003C7EDD">
        <w:trPr>
          <w:trHeight w:val="2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Освещение (искусств. естественное)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5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Искусственное,  естественное</w:t>
            </w:r>
            <w:proofErr w:type="gramEnd"/>
          </w:p>
        </w:tc>
      </w:tr>
      <w:tr w:rsidR="003C7EDD" w:rsidTr="003C7EDD">
        <w:trPr>
          <w:trHeight w:val="5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Наличие коммуникаций </w:t>
            </w:r>
          </w:p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система отопления 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8"/>
            </w:pPr>
            <w:r>
              <w:t>имеется</w:t>
            </w:r>
          </w:p>
        </w:tc>
      </w:tr>
      <w:tr w:rsidR="003C7EDD" w:rsidTr="003C7EDD">
        <w:trPr>
          <w:trHeight w:val="2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8"/>
            </w:pPr>
            <w:r>
              <w:t>имеется</w:t>
            </w:r>
          </w:p>
        </w:tc>
      </w:tr>
      <w:tr w:rsidR="003C7EDD" w:rsidTr="003C7EDD">
        <w:trPr>
          <w:trHeight w:val="2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Наличие канализации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8"/>
            </w:pPr>
            <w:r>
              <w:t>имеется</w:t>
            </w:r>
          </w:p>
        </w:tc>
      </w:tr>
      <w:tr w:rsidR="003C7EDD" w:rsidTr="003C7EDD">
        <w:trPr>
          <w:trHeight w:val="2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водоснабжение холодной водой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8"/>
            </w:pPr>
            <w:r>
              <w:t>имеется</w:t>
            </w:r>
          </w:p>
        </w:tc>
      </w:tr>
      <w:tr w:rsidR="003C7EDD" w:rsidTr="003C7EDD">
        <w:trPr>
          <w:trHeight w:val="2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Водоснабжение горячей водой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8"/>
            </w:pPr>
            <w:r>
              <w:t>отключено</w:t>
            </w:r>
          </w:p>
        </w:tc>
      </w:tr>
      <w:tr w:rsidR="003C7EDD" w:rsidTr="003C7EDD">
        <w:trPr>
          <w:trHeight w:val="2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Наличие системы снабжения газом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6"/>
            </w:pPr>
            <w:r>
              <w:t>отсутствует</w:t>
            </w:r>
          </w:p>
        </w:tc>
      </w:tr>
      <w:tr w:rsidR="003C7EDD" w:rsidTr="003C7EDD">
        <w:trPr>
          <w:trHeight w:val="2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roofErr w:type="gramStart"/>
            <w:r>
              <w:rPr>
                <w:rFonts w:ascii="Times New Roman" w:eastAsia="Times New Roman" w:hAnsi="Times New Roman" w:cs="Times New Roman"/>
              </w:rPr>
              <w:t>Система  вентиляции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8"/>
            </w:pPr>
            <w:r>
              <w:t>имеется</w:t>
            </w:r>
          </w:p>
        </w:tc>
      </w:tr>
      <w:tr w:rsidR="003C7EDD" w:rsidTr="003C7EDD">
        <w:trPr>
          <w:trHeight w:val="2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Наличие подъездных путей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ж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\д)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8"/>
            </w:pPr>
            <w:r>
              <w:t>Имеется, ж/д отсутствует</w:t>
            </w:r>
          </w:p>
        </w:tc>
      </w:tr>
      <w:tr w:rsidR="003C7EDD" w:rsidTr="003C7EDD">
        <w:trPr>
          <w:trHeight w:val="5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Возможность выделения в самостоятельный комплекс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8"/>
            </w:pPr>
            <w:r>
              <w:t>имеется</w:t>
            </w:r>
          </w:p>
        </w:tc>
      </w:tr>
      <w:tr w:rsidR="003C7EDD" w:rsidTr="003C7EDD">
        <w:trPr>
          <w:trHeight w:val="2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33"/>
              <w:jc w:val="right"/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  <w:b/>
              </w:rPr>
              <w:t xml:space="preserve">Тарифы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/>
        </w:tc>
      </w:tr>
      <w:tr w:rsidR="003C7EDD" w:rsidTr="003C7EDD">
        <w:trPr>
          <w:trHeight w:val="2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>Арендная плата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/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rent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3"/>
            </w:pPr>
            <w:r>
              <w:t>30 960руб.</w:t>
            </w:r>
          </w:p>
        </w:tc>
      </w:tr>
      <w:tr w:rsidR="003C7EDD" w:rsidTr="003C7EDD">
        <w:trPr>
          <w:trHeight w:val="2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электроэнергия для производства КВт 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2"/>
            </w:pPr>
            <w:r>
              <w:t>2900</w:t>
            </w:r>
          </w:p>
        </w:tc>
      </w:tr>
      <w:tr w:rsidR="003C7EDD" w:rsidTr="003C7EDD">
        <w:trPr>
          <w:trHeight w:val="5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электроэнергия для отопления и подогрева КВт 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2"/>
            </w:pPr>
            <w:r>
              <w:t>7000</w:t>
            </w:r>
          </w:p>
        </w:tc>
      </w:tr>
      <w:tr w:rsidR="003C7EDD" w:rsidTr="003C7EDD">
        <w:trPr>
          <w:trHeight w:val="2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roofErr w:type="spellStart"/>
            <w:r>
              <w:rPr>
                <w:rFonts w:ascii="Times New Roman" w:eastAsia="Times New Roman" w:hAnsi="Times New Roman" w:cs="Times New Roman"/>
              </w:rPr>
              <w:t>теплоэнергия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Гкал)  </w:t>
            </w:r>
            <w:proofErr w:type="gramEnd"/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left="-3"/>
            </w:pPr>
            <w:r>
              <w:t>1 000 000</w:t>
            </w:r>
          </w:p>
        </w:tc>
      </w:tr>
      <w:tr w:rsidR="003C7EDD" w:rsidTr="003C7EDD">
        <w:trPr>
          <w:trHeight w:val="2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вода питьевая (м3) 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53"/>
            </w:pPr>
            <w:r>
              <w:t>1 089</w:t>
            </w:r>
          </w:p>
        </w:tc>
      </w:tr>
      <w:tr w:rsidR="003C7EDD" w:rsidTr="003C7EDD">
        <w:trPr>
          <w:trHeight w:val="2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канализационные стоки (м3) 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left="-3"/>
            </w:pPr>
            <w:r>
              <w:t>1 109</w:t>
            </w:r>
          </w:p>
        </w:tc>
      </w:tr>
      <w:tr w:rsidR="003C7EDD" w:rsidTr="003C7EDD">
        <w:trPr>
          <w:trHeight w:val="2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природный газ (1000 м3) 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tabs>
                <w:tab w:val="center" w:pos="2691"/>
                <w:tab w:val="center" w:pos="3486"/>
              </w:tabs>
            </w:pPr>
            <w:r>
              <w:t>-</w:t>
            </w:r>
            <w:r>
              <w:tab/>
            </w:r>
            <w:r>
              <w:rPr>
                <w:rFonts w:ascii="Arial" w:eastAsia="Arial" w:hAnsi="Arial" w:cs="Arial"/>
                <w:sz w:val="24"/>
              </w:rPr>
              <w:tab/>
            </w:r>
          </w:p>
        </w:tc>
      </w:tr>
      <w:tr w:rsidR="003C7EDD" w:rsidRPr="00816DBC" w:rsidTr="003C7EDD">
        <w:trPr>
          <w:trHeight w:val="13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ind w:right="1061"/>
            </w:pPr>
            <w:r>
              <w:rPr>
                <w:rFonts w:ascii="Times New Roman" w:eastAsia="Times New Roman" w:hAnsi="Times New Roman" w:cs="Times New Roman"/>
              </w:rPr>
              <w:t xml:space="preserve"> Контактная информация/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DD" w:rsidRDefault="003C7EDD" w:rsidP="00063622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>Администрация СЭЗ "ВИТЕБСК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"  Республика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7EDD" w:rsidRPr="00CA0546" w:rsidRDefault="003C7EDD" w:rsidP="00063622">
            <w:r>
              <w:rPr>
                <w:rFonts w:ascii="Times New Roman" w:eastAsia="Times New Roman" w:hAnsi="Times New Roman" w:cs="Times New Roman"/>
              </w:rPr>
              <w:t xml:space="preserve">Беларусь, 210605, г. Витебск, ул. </w:t>
            </w:r>
            <w:r w:rsidRPr="00CA0546">
              <w:rPr>
                <w:rFonts w:ascii="Times New Roman" w:eastAsia="Times New Roman" w:hAnsi="Times New Roman" w:cs="Times New Roman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Журжевская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4, тел/факс: </w:t>
            </w:r>
            <w:r w:rsidRPr="00CA0546">
              <w:rPr>
                <w:rFonts w:ascii="Times New Roman" w:eastAsia="Times New Roman" w:hAnsi="Times New Roman" w:cs="Times New Roman"/>
              </w:rPr>
              <w:t>+375</w:t>
            </w:r>
            <w:r>
              <w:rPr>
                <w:rFonts w:ascii="Times New Roman" w:eastAsia="Times New Roman" w:hAnsi="Times New Roman" w:cs="Times New Roman"/>
              </w:rPr>
              <w:t> 212 653045</w:t>
            </w:r>
          </w:p>
          <w:p w:rsidR="003C7EDD" w:rsidRPr="00CA0546" w:rsidRDefault="003C7EDD" w:rsidP="00063622">
            <w:pPr>
              <w:spacing w:line="239" w:lineRule="auto"/>
              <w:rPr>
                <w:lang w:val="en-US"/>
              </w:rPr>
            </w:pPr>
            <w:r w:rsidRPr="00CA0546">
              <w:rPr>
                <w:rFonts w:ascii="Times New Roman" w:eastAsia="Times New Roman" w:hAnsi="Times New Roman" w:cs="Times New Roman"/>
                <w:lang w:val="en-US"/>
              </w:rPr>
              <w:t xml:space="preserve">FEZ "Vitebsk"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st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lang w:val="en-US"/>
              </w:rPr>
              <w:t xml:space="preserve"> Zhurzhevskaya 4, </w:t>
            </w:r>
            <w:r w:rsidRPr="00CA0546">
              <w:rPr>
                <w:rFonts w:ascii="Times New Roman" w:eastAsia="Times New Roman" w:hAnsi="Times New Roman" w:cs="Times New Roman"/>
                <w:lang w:val="en-US"/>
              </w:rPr>
              <w:t>210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040</w:t>
            </w:r>
            <w:r w:rsidRPr="00CA0546">
              <w:rPr>
                <w:rFonts w:ascii="Times New Roman" w:eastAsia="Times New Roman" w:hAnsi="Times New Roman" w:cs="Times New Roman"/>
                <w:lang w:val="en-US"/>
              </w:rPr>
              <w:t xml:space="preserve"> Vitebsk The Republic of Belarus </w:t>
            </w:r>
            <w:proofErr w:type="spellStart"/>
            <w:r w:rsidRPr="00CA0546">
              <w:rPr>
                <w:rFonts w:ascii="Times New Roman" w:eastAsia="Times New Roman" w:hAnsi="Times New Roman" w:cs="Times New Roman"/>
                <w:lang w:val="en-US"/>
              </w:rPr>
              <w:t>tel</w:t>
            </w:r>
            <w:proofErr w:type="spellEnd"/>
            <w:r w:rsidRPr="00CA0546">
              <w:rPr>
                <w:rFonts w:ascii="Times New Roman" w:eastAsia="Times New Roman" w:hAnsi="Times New Roman" w:cs="Times New Roman"/>
                <w:lang w:val="en-US"/>
              </w:rPr>
              <w:t>/fax: +375 212 653045</w:t>
            </w:r>
          </w:p>
        </w:tc>
      </w:tr>
    </w:tbl>
    <w:p w:rsidR="00ED4106" w:rsidRDefault="00ED4106" w:rsidP="003C7EDD">
      <w:bookmarkStart w:id="0" w:name="_GoBack"/>
      <w:bookmarkEnd w:id="0"/>
    </w:p>
    <w:sectPr w:rsidR="00ED4106" w:rsidSect="00816D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E9"/>
    <w:rsid w:val="000A6DE9"/>
    <w:rsid w:val="003C7EDD"/>
    <w:rsid w:val="00816DBC"/>
    <w:rsid w:val="00E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96109-28EA-4DA2-8BF7-473AF362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D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C7E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2015-12-29T08:33:00Z</dcterms:created>
  <dcterms:modified xsi:type="dcterms:W3CDTF">2015-12-29T09:29:00Z</dcterms:modified>
</cp:coreProperties>
</file>