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21" w:rsidRDefault="00A81C21">
      <w:pPr>
        <w:spacing w:after="154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8" o:spid="_x0000_s1026" type="#_x0000_t75" style="position:absolute;left:0;text-align:left;margin-left:27.25pt;margin-top:-2.35pt;width:479.5pt;height:23.75pt;z-index:-251658240;visibility:visible" o:allowoverlap="f">
            <v:imagedata r:id="rId4" o:title=""/>
          </v:shape>
        </w:pict>
      </w:r>
      <w:r w:rsidRPr="009567A1">
        <w:rPr>
          <w:b/>
          <w:bCs/>
        </w:rPr>
        <w:tab/>
      </w:r>
      <w:r>
        <w:rPr>
          <w:b/>
          <w:bCs/>
          <w:sz w:val="24"/>
          <w:szCs w:val="24"/>
        </w:rPr>
        <w:t xml:space="preserve"> </w:t>
      </w:r>
    </w:p>
    <w:p w:rsidR="00A81C21" w:rsidRDefault="00A81C21" w:rsidP="009567A1">
      <w:pPr>
        <w:spacing w:after="0"/>
        <w:ind w:left="31"/>
      </w:pPr>
      <w:r>
        <w:rPr>
          <w:b/>
          <w:bCs/>
          <w:sz w:val="24"/>
          <w:szCs w:val="24"/>
        </w:rPr>
        <w:t xml:space="preserve">           ХАРАКТЕРИСТИКА ПОМЕЩЕНИЙ ОАО «Витебский приборостроительный завод» </w:t>
      </w:r>
    </w:p>
    <w:tbl>
      <w:tblPr>
        <w:tblW w:w="10113" w:type="dxa"/>
        <w:tblInd w:w="-79" w:type="dxa"/>
        <w:tblLayout w:type="fixed"/>
        <w:tblCellMar>
          <w:top w:w="3" w:type="dxa"/>
          <w:right w:w="54" w:type="dxa"/>
        </w:tblCellMar>
        <w:tblLook w:val="00A0"/>
      </w:tblPr>
      <w:tblGrid>
        <w:gridCol w:w="663"/>
        <w:gridCol w:w="3160"/>
        <w:gridCol w:w="1056"/>
        <w:gridCol w:w="1056"/>
        <w:gridCol w:w="986"/>
        <w:gridCol w:w="1080"/>
        <w:gridCol w:w="1056"/>
        <w:gridCol w:w="1056"/>
      </w:tblGrid>
      <w:tr w:rsidR="00A81C21" w:rsidTr="009567A1">
        <w:trPr>
          <w:trHeight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3A6B">
              <w:rPr>
                <w:rFonts w:ascii="Times New Roman" w:hAnsi="Times New Roman" w:cs="Times New Roman"/>
                <w:b/>
                <w:bCs/>
              </w:rPr>
              <w:t xml:space="preserve">п\п 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739" w:right="739"/>
              <w:jc w:val="center"/>
            </w:pPr>
            <w:r w:rsidRPr="00BE3A6B"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показателей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Pr="00BE3A6B" w:rsidRDefault="00A81C21" w:rsidP="00BE3A6B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Pr="00BE3A6B" w:rsidRDefault="00A81C21" w:rsidP="00BE3A6B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Pr="00BE3A6B" w:rsidRDefault="00A81C21" w:rsidP="00BE3A6B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 w:rsidRPr="00BE3A6B">
              <w:rPr>
                <w:rFonts w:ascii="Times New Roman" w:hAnsi="Times New Roman" w:cs="Times New Roman"/>
                <w:b/>
                <w:bCs/>
              </w:rPr>
              <w:t xml:space="preserve">Объект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Pr="00BE3A6B" w:rsidRDefault="00A81C21" w:rsidP="00BE3A6B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Pr="00BE3A6B" w:rsidRDefault="00A81C21" w:rsidP="00BE3A6B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C21" w:rsidTr="009567A1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 w:rsidRPr="00BE3A6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 w:rsidRPr="00BE3A6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Pr="00BE3A6B" w:rsidRDefault="00A81C21" w:rsidP="00BE3A6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Pr="00BE3A6B" w:rsidRDefault="00A81C21" w:rsidP="00BE3A6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Pr="00BE3A6B" w:rsidRDefault="00A81C21" w:rsidP="00BE3A6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 w:rsidRPr="00BE3A6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Pr="00BE3A6B" w:rsidRDefault="00A81C21" w:rsidP="00BE3A6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Pr="00BE3A6B" w:rsidRDefault="00A81C21" w:rsidP="00BE3A6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168"/>
              <w:jc w:val="center"/>
            </w:pPr>
            <w:r w:rsidRPr="00BE3A6B">
              <w:rPr>
                <w:rFonts w:ascii="Times New Roman" w:hAnsi="Times New Roman" w:cs="Times New Roman"/>
              </w:rPr>
              <w:t>1.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Кули</w:t>
            </w:r>
          </w:p>
          <w:p w:rsidR="00A81C21" w:rsidRPr="00C1696A" w:rsidRDefault="00A81C21" w:rsidP="00BE3A6B">
            <w:pPr>
              <w:spacing w:after="0" w:line="240" w:lineRule="auto"/>
              <w:ind w:right="55"/>
              <w:jc w:val="center"/>
            </w:pPr>
            <w:r>
              <w:t>нария 1эт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Кулина</w:t>
            </w:r>
          </w:p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рия</w:t>
            </w:r>
          </w:p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3эт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Кабинеты 2этаж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Кабине</w:t>
            </w:r>
          </w:p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 xml:space="preserve">ты </w:t>
            </w:r>
          </w:p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4этаж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Вести</w:t>
            </w:r>
          </w:p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бюль</w:t>
            </w:r>
          </w:p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1 этаж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Магазин</w:t>
            </w:r>
          </w:p>
        </w:tc>
      </w:tr>
      <w:tr w:rsidR="00A81C21" w:rsidTr="009567A1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2.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произв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многоф.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админ.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админ.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админ.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торгов.</w:t>
            </w: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3.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Строительный объем м</w:t>
            </w:r>
            <w:r w:rsidRPr="00BE3A6B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327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362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2209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2842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310,5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85</w:t>
            </w:r>
          </w:p>
        </w:tc>
      </w:tr>
      <w:tr w:rsidR="00A81C21" w:rsidTr="009567A1">
        <w:trPr>
          <w:trHeight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4.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9979E0">
            <w:pPr>
              <w:spacing w:after="0" w:line="240" w:lineRule="auto"/>
              <w:ind w:right="56"/>
            </w:pPr>
            <w:r>
              <w:t>встроенное</w:t>
            </w:r>
          </w:p>
          <w:p w:rsidR="00A81C21" w:rsidRDefault="00A81C21" w:rsidP="00BE3A6B">
            <w:pPr>
              <w:spacing w:after="0" w:line="240" w:lineRule="auto"/>
              <w:ind w:right="56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AF7E38">
            <w:pPr>
              <w:spacing w:after="0" w:line="240" w:lineRule="auto"/>
              <w:ind w:right="56"/>
            </w:pPr>
            <w:r>
              <w:t>встроенное</w:t>
            </w:r>
          </w:p>
          <w:p w:rsidR="00A81C21" w:rsidRDefault="00A81C21" w:rsidP="00AF7E38">
            <w:pPr>
              <w:spacing w:after="0" w:line="240" w:lineRule="auto"/>
              <w:ind w:right="56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встро</w:t>
            </w:r>
          </w:p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енное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F85733">
            <w:pPr>
              <w:spacing w:after="0" w:line="240" w:lineRule="auto"/>
              <w:ind w:right="56"/>
              <w:jc w:val="center"/>
            </w:pPr>
            <w:r>
              <w:t>встро</w:t>
            </w:r>
          </w:p>
          <w:p w:rsidR="00A81C21" w:rsidRDefault="00A81C21" w:rsidP="00F85733">
            <w:pPr>
              <w:spacing w:after="0" w:line="240" w:lineRule="auto"/>
              <w:ind w:right="56"/>
              <w:jc w:val="center"/>
            </w:pPr>
            <w:r>
              <w:t>енное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F85733">
            <w:pPr>
              <w:spacing w:after="0" w:line="240" w:lineRule="auto"/>
              <w:ind w:right="56"/>
              <w:jc w:val="center"/>
            </w:pPr>
            <w:r>
              <w:t>встро</w:t>
            </w:r>
          </w:p>
          <w:p w:rsidR="00A81C21" w:rsidRDefault="00A81C21" w:rsidP="00F85733">
            <w:pPr>
              <w:spacing w:after="0" w:line="240" w:lineRule="auto"/>
              <w:ind w:right="56"/>
              <w:jc w:val="center"/>
            </w:pPr>
            <w:r>
              <w:t>енное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F85733">
            <w:pPr>
              <w:spacing w:after="0" w:line="240" w:lineRule="auto"/>
              <w:ind w:right="56"/>
              <w:jc w:val="center"/>
            </w:pPr>
            <w:r>
              <w:t>встро</w:t>
            </w:r>
          </w:p>
          <w:p w:rsidR="00A81C21" w:rsidRDefault="00A81C21" w:rsidP="00F85733">
            <w:pPr>
              <w:spacing w:after="0" w:line="240" w:lineRule="auto"/>
              <w:ind w:right="56"/>
              <w:jc w:val="center"/>
            </w:pPr>
            <w:r>
              <w:t>енное</w:t>
            </w:r>
          </w:p>
        </w:tc>
      </w:tr>
      <w:tr w:rsidR="00A81C21" w:rsidTr="009567A1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5.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Общая площадь м</w:t>
            </w:r>
            <w:r w:rsidRPr="00BE3A6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94,8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92,7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582,5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665,1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106,7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34</w:t>
            </w:r>
          </w:p>
        </w:tc>
      </w:tr>
      <w:tr w:rsidR="00A81C21" w:rsidTr="009567A1">
        <w:trPr>
          <w:trHeight w:val="2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6.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Неиспользуемая  площадь м</w:t>
            </w:r>
            <w:r w:rsidRPr="00BE3A6B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94,8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92,7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503,1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665,1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106,7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34</w:t>
            </w: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33"/>
              <w:jc w:val="right"/>
            </w:pP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  <w:b/>
                <w:bCs/>
              </w:rPr>
              <w:t>Техническая характеристика</w:t>
            </w:r>
            <w:r w:rsidRPr="00BE3A6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"/>
              <w:jc w:val="center"/>
            </w:pPr>
          </w:p>
        </w:tc>
      </w:tr>
      <w:tr w:rsidR="00A81C21" w:rsidTr="009567A1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7.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>
              <w:t>1 этаж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>
              <w:t>3 этаж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>
              <w:t>2 этаж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>
              <w:t>4 этаж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>
              <w:t>1 этаж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>
              <w:t>1 этаж</w:t>
            </w: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8.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Материал стен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кирп</w:t>
            </w:r>
          </w:p>
        </w:tc>
      </w:tr>
      <w:tr w:rsidR="00A81C21" w:rsidTr="009567A1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478"/>
              </w:tabs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>9.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Arial" w:hAnsi="Arial" w:cs="Arial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10.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Материал пола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4"/>
              <w:jc w:val="center"/>
            </w:pPr>
            <w:r>
              <w:t>плит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4"/>
              <w:jc w:val="center"/>
            </w:pPr>
            <w:r>
              <w:t>бет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4"/>
              <w:jc w:val="center"/>
            </w:pPr>
            <w:r>
              <w:t>линол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4"/>
              <w:jc w:val="center"/>
            </w:pPr>
            <w:r>
              <w:t>линол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4"/>
              <w:jc w:val="center"/>
            </w:pPr>
            <w:r>
              <w:t>плит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4"/>
              <w:jc w:val="center"/>
            </w:pPr>
            <w:r>
              <w:t>плит</w:t>
            </w:r>
          </w:p>
        </w:tc>
      </w:tr>
      <w:tr w:rsidR="00A81C21" w:rsidTr="009567A1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11.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Высота потолка  м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>
              <w:t>2,52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>
              <w:t>2,5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>
              <w:t>3,05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>
              <w:t>2,91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7"/>
              <w:jc w:val="center"/>
            </w:pPr>
            <w:r>
              <w:t>2,5</w:t>
            </w: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12.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Освещение (искусств. естественное)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естеств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ест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ест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ест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ест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5"/>
              <w:jc w:val="center"/>
            </w:pPr>
            <w:r>
              <w:t>ест</w:t>
            </w:r>
          </w:p>
        </w:tc>
      </w:tr>
      <w:tr w:rsidR="00A81C21" w:rsidTr="009567A1">
        <w:trPr>
          <w:trHeight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13.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19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Наличие коммуникаций </w:t>
            </w:r>
          </w:p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  в т.ч.   система отопления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</w:p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</w:p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</w:p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</w:p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</w:p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</w:p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14.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</w:tr>
      <w:tr w:rsidR="00A81C21" w:rsidTr="009567A1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15.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16.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</w:tr>
      <w:tr w:rsidR="00A81C21" w:rsidTr="009567A1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17.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-</w:t>
            </w: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18.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6"/>
              <w:jc w:val="center"/>
            </w:pPr>
            <w:r>
              <w:t>-</w:t>
            </w:r>
          </w:p>
        </w:tc>
      </w:tr>
      <w:tr w:rsidR="00A81C21" w:rsidTr="009567A1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19.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Система  вентиляции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bookmarkStart w:id="0" w:name="_GoBack"/>
            <w:bookmarkEnd w:id="0"/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20.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A6B">
              <w:rPr>
                <w:rFonts w:ascii="Times New Roman" w:hAnsi="Times New Roman" w:cs="Times New Roman"/>
              </w:rPr>
              <w:t>Наличие подъездных путей</w:t>
            </w:r>
          </w:p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 ( ж\д)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</w:tr>
      <w:tr w:rsidR="00A81C21" w:rsidTr="009567A1">
        <w:trPr>
          <w:trHeight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21.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8"/>
              <w:jc w:val="center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9567A1">
            <w:pPr>
              <w:spacing w:after="0" w:line="240" w:lineRule="auto"/>
              <w:ind w:right="58"/>
            </w:pPr>
            <w:r>
              <w:t xml:space="preserve">        +</w:t>
            </w:r>
          </w:p>
          <w:p w:rsidR="00A81C21" w:rsidRDefault="00A81C21" w:rsidP="009567A1">
            <w:pPr>
              <w:spacing w:after="0" w:line="240" w:lineRule="auto"/>
              <w:ind w:right="58"/>
            </w:pPr>
          </w:p>
          <w:p w:rsidR="00A81C21" w:rsidRDefault="00A81C21" w:rsidP="009567A1">
            <w:pPr>
              <w:spacing w:after="0" w:line="240" w:lineRule="auto"/>
              <w:ind w:right="58"/>
            </w:pPr>
          </w:p>
          <w:p w:rsidR="00A81C21" w:rsidRDefault="00A81C21" w:rsidP="009567A1">
            <w:pPr>
              <w:spacing w:after="0" w:line="240" w:lineRule="auto"/>
              <w:ind w:right="58"/>
            </w:pPr>
          </w:p>
          <w:p w:rsidR="00A81C21" w:rsidRDefault="00A81C21" w:rsidP="009567A1">
            <w:pPr>
              <w:spacing w:after="0" w:line="240" w:lineRule="auto"/>
              <w:ind w:right="58"/>
            </w:pPr>
          </w:p>
          <w:p w:rsidR="00A81C21" w:rsidRDefault="00A81C21" w:rsidP="009567A1">
            <w:pPr>
              <w:spacing w:after="0" w:line="240" w:lineRule="auto"/>
              <w:ind w:right="58"/>
            </w:pPr>
          </w:p>
          <w:p w:rsidR="00A81C21" w:rsidRDefault="00A81C21" w:rsidP="009567A1">
            <w:pPr>
              <w:spacing w:after="0" w:line="240" w:lineRule="auto"/>
              <w:ind w:right="58"/>
            </w:pP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33"/>
              <w:jc w:val="right"/>
            </w:pP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  <w:b/>
                <w:bCs/>
              </w:rPr>
              <w:t xml:space="preserve">Тарифы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</w:p>
        </w:tc>
      </w:tr>
      <w:tr w:rsidR="00A81C21" w:rsidTr="009567A1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22.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Арендная плата/  rent </w:t>
            </w:r>
            <w:r>
              <w:rPr>
                <w:rFonts w:ascii="Times New Roman" w:hAnsi="Times New Roman" w:cs="Times New Roman"/>
              </w:rPr>
              <w:t>бел руб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>
              <w:t>72000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>
              <w:t>72000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>
              <w:t>72000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>
              <w:t>72000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>
              <w:t>72000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>
              <w:t>72000</w:t>
            </w: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23.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  <w:r>
              <w:t>810,7</w:t>
            </w:r>
          </w:p>
        </w:tc>
      </w:tr>
      <w:tr w:rsidR="00A81C21" w:rsidTr="009567A1">
        <w:trPr>
          <w:trHeight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24.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2"/>
              <w:jc w:val="center"/>
            </w:pPr>
          </w:p>
        </w:tc>
      </w:tr>
      <w:tr w:rsidR="00A81C21" w:rsidTr="009567A1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25.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теплоэнергия (Гкал)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115"/>
              <w:jc w:val="center"/>
            </w:pPr>
            <w:r>
              <w:t>545018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115"/>
              <w:jc w:val="center"/>
            </w:pPr>
            <w:r>
              <w:t>545018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115"/>
              <w:jc w:val="center"/>
            </w:pPr>
            <w:r>
              <w:t>545018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115"/>
              <w:jc w:val="center"/>
            </w:pPr>
            <w:r>
              <w:t>545018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115"/>
              <w:jc w:val="center"/>
            </w:pPr>
            <w:r>
              <w:t>545018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115"/>
              <w:jc w:val="center"/>
            </w:pPr>
            <w:r>
              <w:t>545018</w:t>
            </w:r>
          </w:p>
        </w:tc>
      </w:tr>
      <w:tr w:rsidR="00A81C21" w:rsidTr="009567A1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26.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53"/>
              <w:jc w:val="center"/>
            </w:pPr>
            <w:r>
              <w:t>14801</w:t>
            </w:r>
          </w:p>
        </w:tc>
      </w:tr>
      <w:tr w:rsidR="00A81C21" w:rsidTr="009567A1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27.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left="58"/>
              <w:jc w:val="center"/>
            </w:pPr>
            <w:r>
              <w:t>9143</w:t>
            </w:r>
          </w:p>
        </w:tc>
      </w:tr>
      <w:tr w:rsidR="00A81C21" w:rsidTr="009567A1">
        <w:trPr>
          <w:trHeight w:val="2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  <w:ind w:right="223"/>
              <w:jc w:val="right"/>
            </w:pPr>
            <w:r w:rsidRPr="00BE3A6B">
              <w:rPr>
                <w:rFonts w:ascii="Times New Roman" w:hAnsi="Times New Roman" w:cs="Times New Roman"/>
              </w:rPr>
              <w:t>28.</w:t>
            </w:r>
            <w:r w:rsidRPr="00BE3A6B">
              <w:rPr>
                <w:rFonts w:ascii="Arial" w:hAnsi="Arial" w:cs="Arial"/>
              </w:rPr>
              <w:t xml:space="preserve"> </w:t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spacing w:after="0" w:line="240" w:lineRule="auto"/>
            </w:pPr>
            <w:r w:rsidRPr="00BE3A6B">
              <w:rPr>
                <w:rFonts w:ascii="Times New Roman" w:hAnsi="Times New Roman" w:cs="Times New Roman"/>
              </w:rPr>
              <w:t xml:space="preserve">природный газ (1000 м3)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  <w:r>
              <w:tab/>
            </w:r>
            <w:r w:rsidRPr="00BE3A6B">
              <w:rPr>
                <w:rFonts w:ascii="Arial" w:hAnsi="Arial" w:cs="Arial"/>
                <w:sz w:val="24"/>
                <w:szCs w:val="24"/>
              </w:rPr>
              <w:tab/>
            </w:r>
            <w:r w:rsidRPr="00BE3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21" w:rsidRDefault="00A81C21" w:rsidP="00BE3A6B">
            <w:pPr>
              <w:tabs>
                <w:tab w:val="center" w:pos="2691"/>
                <w:tab w:val="center" w:pos="3486"/>
              </w:tabs>
              <w:spacing w:after="0" w:line="240" w:lineRule="auto"/>
            </w:pPr>
          </w:p>
        </w:tc>
      </w:tr>
    </w:tbl>
    <w:p w:rsidR="00A81C21" w:rsidRPr="00CA0546" w:rsidRDefault="00A81C21">
      <w:pPr>
        <w:spacing w:after="0"/>
        <w:rPr>
          <w:lang w:val="en-US"/>
        </w:rPr>
      </w:pPr>
    </w:p>
    <w:sectPr w:rsidR="00A81C21" w:rsidRPr="00CA0546" w:rsidSect="009567A1">
      <w:pgSz w:w="16838" w:h="11906" w:orient="landscape"/>
      <w:pgMar w:top="567" w:right="425" w:bottom="113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87B"/>
    <w:rsid w:val="00247368"/>
    <w:rsid w:val="002B1D53"/>
    <w:rsid w:val="00314555"/>
    <w:rsid w:val="003772D8"/>
    <w:rsid w:val="0050487B"/>
    <w:rsid w:val="005E759C"/>
    <w:rsid w:val="00652EBB"/>
    <w:rsid w:val="00752548"/>
    <w:rsid w:val="00761D8D"/>
    <w:rsid w:val="009567A1"/>
    <w:rsid w:val="00983CB9"/>
    <w:rsid w:val="00994297"/>
    <w:rsid w:val="009979E0"/>
    <w:rsid w:val="00A81C21"/>
    <w:rsid w:val="00AF04C6"/>
    <w:rsid w:val="00AF20DC"/>
    <w:rsid w:val="00AF7E38"/>
    <w:rsid w:val="00BE3A6B"/>
    <w:rsid w:val="00C1696A"/>
    <w:rsid w:val="00CA0546"/>
    <w:rsid w:val="00DB3C8E"/>
    <w:rsid w:val="00F24810"/>
    <w:rsid w:val="00F8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DC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0DC"/>
    <w:pPr>
      <w:keepNext/>
      <w:keepLines/>
      <w:spacing w:after="212"/>
      <w:ind w:left="10" w:hanging="1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0DC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AF20DC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05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9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2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292</Words>
  <Characters>1666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2015-12-21T11:43:00Z</dcterms:created>
  <dcterms:modified xsi:type="dcterms:W3CDTF">2015-12-21T11:43:00Z</dcterms:modified>
</cp:coreProperties>
</file>