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C5" w:rsidRPr="00876359" w:rsidRDefault="00876359" w:rsidP="00876359">
      <w:pPr>
        <w:shd w:val="clear" w:color="auto" w:fill="FFFFFF"/>
        <w:spacing w:line="300" w:lineRule="atLeast"/>
        <w:jc w:val="right"/>
        <w:rPr>
          <w:rFonts w:eastAsia="Times New Roman"/>
          <w:b/>
          <w:szCs w:val="30"/>
          <w:lang w:val="ru-RU" w:eastAsia="ru-RU"/>
        </w:rPr>
      </w:pPr>
      <w:r w:rsidRPr="00876359">
        <w:rPr>
          <w:rFonts w:eastAsia="Times New Roman"/>
          <w:b/>
          <w:szCs w:val="30"/>
          <w:lang w:val="ru-RU" w:eastAsia="ru-RU"/>
        </w:rPr>
        <w:t xml:space="preserve">                                            </w:t>
      </w:r>
      <w:r>
        <w:rPr>
          <w:rFonts w:eastAsia="Times New Roman"/>
          <w:b/>
          <w:noProof/>
          <w:szCs w:val="30"/>
          <w:lang w:val="ru-RU" w:eastAsia="ru-RU"/>
        </w:rPr>
        <w:drawing>
          <wp:inline distT="0" distB="0" distL="0" distR="0" wp14:anchorId="1ADA51BC">
            <wp:extent cx="1900362" cy="446004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40" cy="450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635" w:rsidRPr="0016250B" w:rsidRDefault="0018279C" w:rsidP="0018279C">
      <w:pPr>
        <w:shd w:val="clear" w:color="auto" w:fill="FFFFFF"/>
        <w:spacing w:line="300" w:lineRule="atLeast"/>
        <w:jc w:val="center"/>
        <w:rPr>
          <w:rFonts w:eastAsia="Times New Roman"/>
          <w:b/>
          <w:sz w:val="26"/>
          <w:szCs w:val="26"/>
          <w:lang w:val="ru-RU" w:eastAsia="ru-RU"/>
        </w:rPr>
      </w:pPr>
      <w:r w:rsidRPr="0018279C">
        <w:rPr>
          <w:rFonts w:eastAsia="Times New Roman"/>
          <w:b/>
          <w:sz w:val="26"/>
          <w:szCs w:val="26"/>
          <w:lang w:val="ru-RU" w:eastAsia="ru-RU"/>
        </w:rPr>
        <w:t>О сотрудничестве в сфере</w:t>
      </w:r>
      <w:r>
        <w:rPr>
          <w:rFonts w:eastAsia="Times New Roman"/>
          <w:b/>
          <w:sz w:val="26"/>
          <w:szCs w:val="26"/>
          <w:lang w:val="ru-RU" w:eastAsia="ru-RU"/>
        </w:rPr>
        <w:t xml:space="preserve"> </w:t>
      </w:r>
      <w:r w:rsidRPr="0018279C">
        <w:rPr>
          <w:rFonts w:eastAsia="Times New Roman"/>
          <w:b/>
          <w:sz w:val="26"/>
          <w:szCs w:val="26"/>
          <w:lang w:val="ru-RU" w:eastAsia="ru-RU"/>
        </w:rPr>
        <w:t>экспортного финансирования</w:t>
      </w:r>
    </w:p>
    <w:p w:rsidR="0018279C" w:rsidRPr="00675721" w:rsidRDefault="0018279C" w:rsidP="0018279C">
      <w:pPr>
        <w:spacing w:before="120"/>
        <w:ind w:firstLine="709"/>
        <w:rPr>
          <w:sz w:val="22"/>
        </w:rPr>
      </w:pPr>
      <w:r w:rsidRPr="00675721">
        <w:rPr>
          <w:sz w:val="22"/>
        </w:rPr>
        <w:t>Одной из важнейших задач ОАО «Банк развития Республики Беларусь» (далее – Банк развития) является содействие развитию экспорта через его финансовую поддержку. Банк развития в соответствии с Указом Президента Республики Беларусь от 23.02.2016 №78 «О мерах по повышению эффективности социально-экономического комплекса Республики Беларусь» является единственным финансовым институтом в Республике Беларусь, предоставляющим экспортные кредиты нерезидентам.</w:t>
      </w:r>
    </w:p>
    <w:p w:rsidR="0018279C" w:rsidRPr="00675721" w:rsidRDefault="0018279C" w:rsidP="0018279C">
      <w:pPr>
        <w:ind w:firstLine="709"/>
        <w:rPr>
          <w:i/>
          <w:sz w:val="22"/>
        </w:rPr>
      </w:pPr>
      <w:r w:rsidRPr="00675721">
        <w:rPr>
          <w:i/>
          <w:sz w:val="22"/>
        </w:rPr>
        <w:t>Справочно: постановлением Совета Министров от 06.04.2016 №279</w:t>
      </w:r>
      <w:r w:rsidR="00200548">
        <w:rPr>
          <w:i/>
          <w:sz w:val="22"/>
          <w:lang w:val="ru-RU"/>
        </w:rPr>
        <w:t xml:space="preserve"> </w:t>
      </w:r>
      <w:r w:rsidRPr="00675721">
        <w:rPr>
          <w:i/>
          <w:sz w:val="22"/>
        </w:rPr>
        <w:t>«Об утверждении Положения о порядке предоставления открытым акционерным обществом «Банк развития Республики Беларусь» экспортных кредитов организациям, не являющимся резидентами Республики Беларусь, и перечня товаров, на приобретение которых предоставляются экспортные кредиты» утвержден перечень продукции, поставки которой могут быть профинансированы посредством экспортного кредитования.</w:t>
      </w:r>
    </w:p>
    <w:p w:rsidR="0018279C" w:rsidRPr="00675721" w:rsidRDefault="0018279C" w:rsidP="0018279C">
      <w:pPr>
        <w:ind w:firstLine="709"/>
        <w:rPr>
          <w:sz w:val="22"/>
        </w:rPr>
      </w:pPr>
      <w:r w:rsidRPr="00675721">
        <w:rPr>
          <w:sz w:val="22"/>
        </w:rPr>
        <w:t>Одним из возможных вариантов сотрудничества является предоставление кредита банку-нерезиденту, обслуживающему импортера товаров/работ/услуг предприятия, который, в свою очередь, может самостоятельно предоставить кредит клиенту на цели расчетов с белорусской компанией.</w:t>
      </w:r>
    </w:p>
    <w:p w:rsidR="00675721" w:rsidRPr="00675721" w:rsidRDefault="00675721" w:rsidP="00675721">
      <w:pPr>
        <w:jc w:val="center"/>
        <w:rPr>
          <w:b/>
          <w:sz w:val="22"/>
        </w:rPr>
      </w:pPr>
      <w:r w:rsidRPr="00675721">
        <w:rPr>
          <w:b/>
          <w:sz w:val="22"/>
        </w:rPr>
        <w:t>Условия предоставления экспортных кредитов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6"/>
        <w:gridCol w:w="8318"/>
      </w:tblGrid>
      <w:tr w:rsidR="00675721" w:rsidRPr="00675721" w:rsidTr="00675721">
        <w:tc>
          <w:tcPr>
            <w:tcW w:w="1739" w:type="dxa"/>
          </w:tcPr>
          <w:p w:rsidR="00675721" w:rsidRPr="00675721" w:rsidRDefault="00675721" w:rsidP="0092167E">
            <w:pPr>
              <w:rPr>
                <w:sz w:val="22"/>
              </w:rPr>
            </w:pPr>
            <w:r w:rsidRPr="00675721">
              <w:rPr>
                <w:sz w:val="22"/>
              </w:rPr>
              <w:t>Цель кредита</w:t>
            </w:r>
          </w:p>
        </w:tc>
        <w:tc>
          <w:tcPr>
            <w:tcW w:w="8398" w:type="dxa"/>
          </w:tcPr>
          <w:p w:rsidR="00675721" w:rsidRPr="00675721" w:rsidRDefault="00675721" w:rsidP="0092167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75721">
              <w:rPr>
                <w:sz w:val="22"/>
              </w:rPr>
              <w:t xml:space="preserve">- </w:t>
            </w:r>
            <w:r w:rsidRPr="00675721">
              <w:rPr>
                <w:b/>
                <w:sz w:val="22"/>
              </w:rPr>
              <w:t>предварительная оплата</w:t>
            </w:r>
            <w:r w:rsidRPr="00675721">
              <w:rPr>
                <w:sz w:val="22"/>
              </w:rPr>
              <w:t xml:space="preserve"> производимых и (или) реализуемых резидентами Республики Беларусь товаров (работы, услуги), оплата за поставленные (реализованные) резидентами Республики Беларусь товары (работы, услуги); </w:t>
            </w:r>
          </w:p>
          <w:p w:rsidR="00675721" w:rsidRPr="00675721" w:rsidRDefault="00675721" w:rsidP="0092167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75721">
              <w:rPr>
                <w:sz w:val="22"/>
              </w:rPr>
              <w:t xml:space="preserve">- </w:t>
            </w:r>
            <w:r w:rsidRPr="00675721">
              <w:rPr>
                <w:b/>
                <w:sz w:val="22"/>
              </w:rPr>
              <w:t>ввозные таможенные платежи</w:t>
            </w:r>
            <w:r w:rsidRPr="00675721">
              <w:rPr>
                <w:sz w:val="22"/>
              </w:rPr>
              <w:t>;</w:t>
            </w:r>
          </w:p>
          <w:p w:rsidR="00675721" w:rsidRPr="00675721" w:rsidRDefault="00675721" w:rsidP="0092167E">
            <w:pPr>
              <w:rPr>
                <w:sz w:val="22"/>
              </w:rPr>
            </w:pPr>
            <w:r w:rsidRPr="00675721">
              <w:rPr>
                <w:sz w:val="22"/>
              </w:rPr>
              <w:t xml:space="preserve">- </w:t>
            </w:r>
            <w:r w:rsidRPr="00675721">
              <w:rPr>
                <w:b/>
                <w:sz w:val="22"/>
              </w:rPr>
              <w:t>оплата страховой премии</w:t>
            </w:r>
            <w:r w:rsidRPr="00675721">
              <w:rPr>
                <w:sz w:val="22"/>
              </w:rPr>
              <w:t xml:space="preserve"> БРУПЭИС «Белэксимгарант»</w:t>
            </w:r>
          </w:p>
        </w:tc>
      </w:tr>
      <w:tr w:rsidR="00675721" w:rsidRPr="00675721" w:rsidTr="00675721">
        <w:tc>
          <w:tcPr>
            <w:tcW w:w="1739" w:type="dxa"/>
          </w:tcPr>
          <w:p w:rsidR="00675721" w:rsidRPr="00675721" w:rsidRDefault="00675721" w:rsidP="0092167E">
            <w:pPr>
              <w:rPr>
                <w:sz w:val="22"/>
              </w:rPr>
            </w:pPr>
            <w:r w:rsidRPr="00675721">
              <w:rPr>
                <w:sz w:val="22"/>
              </w:rPr>
              <w:t>Минимальная сумма кредита</w:t>
            </w:r>
          </w:p>
        </w:tc>
        <w:tc>
          <w:tcPr>
            <w:tcW w:w="8398" w:type="dxa"/>
          </w:tcPr>
          <w:p w:rsidR="00675721" w:rsidRPr="00675721" w:rsidRDefault="00657268" w:rsidP="0092167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lang w:val="ru-RU"/>
              </w:rPr>
              <w:t>2</w:t>
            </w:r>
            <w:r w:rsidR="00675721" w:rsidRPr="00675721">
              <w:rPr>
                <w:sz w:val="22"/>
              </w:rPr>
              <w:t>00 000 долларов США в эквиваленте</w:t>
            </w:r>
          </w:p>
          <w:p w:rsidR="00675721" w:rsidRPr="00675721" w:rsidRDefault="00675721" w:rsidP="0092167E">
            <w:pPr>
              <w:rPr>
                <w:sz w:val="22"/>
              </w:rPr>
            </w:pPr>
          </w:p>
        </w:tc>
      </w:tr>
      <w:tr w:rsidR="00675721" w:rsidRPr="00675721" w:rsidTr="00675721">
        <w:tc>
          <w:tcPr>
            <w:tcW w:w="1739" w:type="dxa"/>
          </w:tcPr>
          <w:p w:rsidR="00675721" w:rsidRPr="00675721" w:rsidRDefault="00675721" w:rsidP="0092167E">
            <w:pPr>
              <w:rPr>
                <w:sz w:val="22"/>
              </w:rPr>
            </w:pPr>
            <w:r w:rsidRPr="00675721">
              <w:rPr>
                <w:sz w:val="22"/>
              </w:rPr>
              <w:t>Максимальная сумма кредита</w:t>
            </w:r>
          </w:p>
        </w:tc>
        <w:tc>
          <w:tcPr>
            <w:tcW w:w="8398" w:type="dxa"/>
          </w:tcPr>
          <w:p w:rsidR="00675721" w:rsidRPr="00675721" w:rsidRDefault="00675721" w:rsidP="0092167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75721">
              <w:rPr>
                <w:sz w:val="22"/>
              </w:rPr>
              <w:t xml:space="preserve">до 100% от суммы экспортного контракта (в случае финансирования до 1 года и до </w:t>
            </w:r>
            <w:r w:rsidRPr="00242513">
              <w:rPr>
                <w:b/>
                <w:sz w:val="22"/>
              </w:rPr>
              <w:t>85</w:t>
            </w:r>
            <w:r w:rsidRPr="00675721">
              <w:rPr>
                <w:sz w:val="22"/>
              </w:rPr>
              <w:t>% - если финансирование свыше года)</w:t>
            </w:r>
          </w:p>
          <w:p w:rsidR="00675721" w:rsidRPr="00675721" w:rsidRDefault="00675721" w:rsidP="0092167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75721">
              <w:rPr>
                <w:sz w:val="22"/>
              </w:rPr>
              <w:t xml:space="preserve">+ </w:t>
            </w:r>
            <w:r w:rsidRPr="00675721">
              <w:rPr>
                <w:b/>
                <w:sz w:val="22"/>
              </w:rPr>
              <w:t>до 30% от суммы экспортного контракта</w:t>
            </w:r>
            <w:r w:rsidRPr="00675721">
              <w:rPr>
                <w:sz w:val="22"/>
              </w:rPr>
              <w:t xml:space="preserve"> профинансированной продукции на </w:t>
            </w:r>
            <w:r w:rsidRPr="00675721">
              <w:rPr>
                <w:b/>
                <w:sz w:val="22"/>
              </w:rPr>
              <w:t>уплату таможенных платежей</w:t>
            </w:r>
            <w:r w:rsidRPr="00675721">
              <w:rPr>
                <w:sz w:val="22"/>
              </w:rPr>
              <w:t xml:space="preserve"> </w:t>
            </w:r>
          </w:p>
          <w:p w:rsidR="00675721" w:rsidRPr="00675721" w:rsidRDefault="00675721" w:rsidP="0092167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75721">
              <w:rPr>
                <w:b/>
                <w:sz w:val="22"/>
              </w:rPr>
              <w:t>+ 100% оплата страховой премии</w:t>
            </w:r>
            <w:r w:rsidRPr="00675721">
              <w:rPr>
                <w:sz w:val="22"/>
              </w:rPr>
              <w:t xml:space="preserve"> БРУПЭИС «Белэксимгарант»</w:t>
            </w:r>
          </w:p>
        </w:tc>
      </w:tr>
      <w:tr w:rsidR="00675721" w:rsidRPr="00675721" w:rsidTr="00675721">
        <w:tc>
          <w:tcPr>
            <w:tcW w:w="1739" w:type="dxa"/>
          </w:tcPr>
          <w:p w:rsidR="00675721" w:rsidRPr="00675721" w:rsidRDefault="00675721" w:rsidP="0092167E">
            <w:pPr>
              <w:rPr>
                <w:sz w:val="22"/>
              </w:rPr>
            </w:pPr>
            <w:r w:rsidRPr="00675721">
              <w:rPr>
                <w:sz w:val="22"/>
              </w:rPr>
              <w:t>Валюта кредита</w:t>
            </w:r>
          </w:p>
        </w:tc>
        <w:tc>
          <w:tcPr>
            <w:tcW w:w="8398" w:type="dxa"/>
          </w:tcPr>
          <w:p w:rsidR="00675721" w:rsidRPr="00675721" w:rsidRDefault="00675721" w:rsidP="0092167E">
            <w:pPr>
              <w:rPr>
                <w:sz w:val="22"/>
              </w:rPr>
            </w:pPr>
            <w:r w:rsidRPr="00675721">
              <w:rPr>
                <w:sz w:val="22"/>
              </w:rPr>
              <w:t>евро, доллары США, российские рубли</w:t>
            </w:r>
          </w:p>
        </w:tc>
      </w:tr>
      <w:tr w:rsidR="00675721" w:rsidRPr="00675721" w:rsidTr="00675721">
        <w:tc>
          <w:tcPr>
            <w:tcW w:w="1739" w:type="dxa"/>
          </w:tcPr>
          <w:p w:rsidR="00675721" w:rsidRPr="00675721" w:rsidRDefault="00675721" w:rsidP="0092167E">
            <w:pPr>
              <w:rPr>
                <w:sz w:val="22"/>
              </w:rPr>
            </w:pPr>
            <w:r w:rsidRPr="00675721">
              <w:rPr>
                <w:sz w:val="22"/>
              </w:rPr>
              <w:t>Срок кредита</w:t>
            </w:r>
          </w:p>
        </w:tc>
        <w:tc>
          <w:tcPr>
            <w:tcW w:w="8398" w:type="dxa"/>
          </w:tcPr>
          <w:p w:rsidR="00675721" w:rsidRPr="00675721" w:rsidRDefault="00675721" w:rsidP="0092167E">
            <w:pPr>
              <w:rPr>
                <w:sz w:val="22"/>
              </w:rPr>
            </w:pPr>
            <w:r w:rsidRPr="00675721">
              <w:rPr>
                <w:sz w:val="22"/>
              </w:rPr>
              <w:t>до 5 лет</w:t>
            </w:r>
          </w:p>
        </w:tc>
      </w:tr>
      <w:tr w:rsidR="00675721" w:rsidRPr="00675721" w:rsidTr="00675721">
        <w:tc>
          <w:tcPr>
            <w:tcW w:w="1739" w:type="dxa"/>
          </w:tcPr>
          <w:p w:rsidR="00675721" w:rsidRPr="00675721" w:rsidRDefault="00675721" w:rsidP="0092167E">
            <w:pPr>
              <w:rPr>
                <w:sz w:val="22"/>
              </w:rPr>
            </w:pPr>
            <w:r w:rsidRPr="00675721">
              <w:rPr>
                <w:sz w:val="22"/>
              </w:rPr>
              <w:t>Процентная ставка</w:t>
            </w:r>
          </w:p>
        </w:tc>
        <w:tc>
          <w:tcPr>
            <w:tcW w:w="8398" w:type="dxa"/>
          </w:tcPr>
          <w:p w:rsidR="00675721" w:rsidRPr="00675721" w:rsidRDefault="00675721" w:rsidP="00675721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675721">
              <w:rPr>
                <w:sz w:val="22"/>
              </w:rPr>
              <w:t>ставки CIRR (с 15.</w:t>
            </w:r>
            <w:r w:rsidR="00A81D98">
              <w:rPr>
                <w:sz w:val="22"/>
                <w:lang w:val="ru-RU"/>
              </w:rPr>
              <w:t>0</w:t>
            </w:r>
            <w:r w:rsidR="005313E0">
              <w:rPr>
                <w:sz w:val="22"/>
                <w:lang w:val="ru-RU"/>
              </w:rPr>
              <w:t>3</w:t>
            </w:r>
            <w:r w:rsidRPr="00675721">
              <w:rPr>
                <w:sz w:val="22"/>
              </w:rPr>
              <w:t>.20</w:t>
            </w:r>
            <w:r w:rsidR="003D2D8F">
              <w:rPr>
                <w:sz w:val="22"/>
                <w:lang w:val="ru-RU"/>
              </w:rPr>
              <w:t>2</w:t>
            </w:r>
            <w:r w:rsidR="00A81D98">
              <w:rPr>
                <w:sz w:val="22"/>
                <w:lang w:val="ru-RU"/>
              </w:rPr>
              <w:t>1</w:t>
            </w:r>
            <w:r w:rsidRPr="00675721">
              <w:rPr>
                <w:sz w:val="22"/>
              </w:rPr>
              <w:t xml:space="preserve"> по 14.</w:t>
            </w:r>
            <w:r w:rsidR="00801E1C" w:rsidRPr="006357C8">
              <w:rPr>
                <w:sz w:val="22"/>
                <w:lang w:val="ru-RU"/>
              </w:rPr>
              <w:t>0</w:t>
            </w:r>
            <w:r w:rsidR="005313E0">
              <w:rPr>
                <w:sz w:val="22"/>
                <w:lang w:val="ru-RU"/>
              </w:rPr>
              <w:t>4</w:t>
            </w:r>
            <w:r w:rsidRPr="00675721">
              <w:rPr>
                <w:sz w:val="22"/>
              </w:rPr>
              <w:t>.20</w:t>
            </w:r>
            <w:r w:rsidR="003D2D8F">
              <w:rPr>
                <w:sz w:val="22"/>
                <w:lang w:val="ru-RU"/>
              </w:rPr>
              <w:t>2</w:t>
            </w:r>
            <w:r w:rsidR="00801E1C" w:rsidRPr="006357C8">
              <w:rPr>
                <w:sz w:val="22"/>
                <w:lang w:val="ru-RU"/>
              </w:rPr>
              <w:t>1</w:t>
            </w:r>
            <w:r w:rsidRPr="00675721">
              <w:rPr>
                <w:sz w:val="22"/>
              </w:rPr>
              <w:t>):</w:t>
            </w:r>
          </w:p>
          <w:p w:rsidR="00675721" w:rsidRPr="00675721" w:rsidRDefault="00675721" w:rsidP="00675721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675721">
              <w:rPr>
                <w:sz w:val="22"/>
              </w:rPr>
              <w:t>евро – 0,</w:t>
            </w:r>
            <w:r w:rsidR="00DF1F3D">
              <w:rPr>
                <w:sz w:val="22"/>
                <w:lang w:val="ru-RU"/>
              </w:rPr>
              <w:t>2</w:t>
            </w:r>
            <w:r w:rsidR="00BD255E">
              <w:rPr>
                <w:sz w:val="22"/>
                <w:lang w:val="ru-RU"/>
              </w:rPr>
              <w:t>9</w:t>
            </w:r>
            <w:r w:rsidRPr="00675721">
              <w:rPr>
                <w:sz w:val="22"/>
              </w:rPr>
              <w:t xml:space="preserve">%, долл. США – </w:t>
            </w:r>
            <w:r w:rsidR="00B30CAF">
              <w:rPr>
                <w:sz w:val="22"/>
                <w:lang w:val="ru-RU"/>
              </w:rPr>
              <w:t>1</w:t>
            </w:r>
            <w:r w:rsidRPr="00675721">
              <w:rPr>
                <w:sz w:val="22"/>
              </w:rPr>
              <w:t>,</w:t>
            </w:r>
            <w:r w:rsidR="00272488">
              <w:rPr>
                <w:sz w:val="22"/>
                <w:lang w:val="ru-RU"/>
              </w:rPr>
              <w:t>2</w:t>
            </w:r>
            <w:r w:rsidR="00BD255E">
              <w:rPr>
                <w:sz w:val="22"/>
                <w:lang w:val="ru-RU"/>
              </w:rPr>
              <w:t>1</w:t>
            </w:r>
            <w:bookmarkStart w:id="0" w:name="_GoBack"/>
            <w:bookmarkEnd w:id="0"/>
            <w:r w:rsidRPr="00675721">
              <w:rPr>
                <w:sz w:val="22"/>
              </w:rPr>
              <w:t>% (http://www.oecd.org/tad/exportcredits/cirrs.pdf)</w:t>
            </w:r>
          </w:p>
          <w:p w:rsidR="00675721" w:rsidRPr="00675721" w:rsidRDefault="00675721" w:rsidP="00254E14">
            <w:pPr>
              <w:jc w:val="left"/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российские </w:t>
            </w:r>
            <w:r w:rsidRPr="00675721">
              <w:rPr>
                <w:sz w:val="22"/>
              </w:rPr>
              <w:t>руб</w:t>
            </w:r>
            <w:r>
              <w:rPr>
                <w:sz w:val="22"/>
                <w:lang w:val="ru-RU"/>
              </w:rPr>
              <w:t>ли</w:t>
            </w:r>
            <w:r w:rsidRPr="00675721">
              <w:rPr>
                <w:sz w:val="22"/>
              </w:rPr>
              <w:t xml:space="preserve"> – </w:t>
            </w:r>
            <w:r w:rsidR="00D519DE">
              <w:rPr>
                <w:sz w:val="22"/>
                <w:lang w:val="ru-RU"/>
              </w:rPr>
              <w:t>2</w:t>
            </w:r>
            <w:r w:rsidRPr="00675721">
              <w:rPr>
                <w:sz w:val="22"/>
              </w:rPr>
              <w:t>,</w:t>
            </w:r>
            <w:r w:rsidR="00D519DE">
              <w:rPr>
                <w:sz w:val="22"/>
                <w:lang w:val="ru-RU"/>
              </w:rPr>
              <w:t>83</w:t>
            </w:r>
            <w:r w:rsidRPr="00675721">
              <w:rPr>
                <w:sz w:val="22"/>
              </w:rPr>
              <w:t xml:space="preserve">% (2/3 ключевой ставки Центрального банка Российской Федерации, которая на </w:t>
            </w:r>
            <w:r w:rsidR="00826C33">
              <w:rPr>
                <w:sz w:val="22"/>
                <w:lang w:val="ru-RU"/>
              </w:rPr>
              <w:t>1</w:t>
            </w:r>
            <w:r w:rsidR="00D519DE">
              <w:rPr>
                <w:sz w:val="22"/>
                <w:lang w:val="ru-RU"/>
              </w:rPr>
              <w:t>5</w:t>
            </w:r>
            <w:r w:rsidRPr="00675721">
              <w:rPr>
                <w:sz w:val="22"/>
              </w:rPr>
              <w:t>.</w:t>
            </w:r>
            <w:r w:rsidR="00A81D98">
              <w:rPr>
                <w:sz w:val="22"/>
                <w:lang w:val="ru-RU"/>
              </w:rPr>
              <w:t>0</w:t>
            </w:r>
            <w:r w:rsidR="00254E14">
              <w:rPr>
                <w:sz w:val="22"/>
                <w:lang w:val="ru-RU"/>
              </w:rPr>
              <w:t>3</w:t>
            </w:r>
            <w:r w:rsidRPr="00675721">
              <w:rPr>
                <w:sz w:val="22"/>
              </w:rPr>
              <w:t>.20</w:t>
            </w:r>
            <w:r w:rsidR="003D2D8F">
              <w:rPr>
                <w:sz w:val="22"/>
                <w:lang w:val="ru-RU"/>
              </w:rPr>
              <w:t>2</w:t>
            </w:r>
            <w:r w:rsidR="00A81D98">
              <w:rPr>
                <w:sz w:val="22"/>
                <w:lang w:val="ru-RU"/>
              </w:rPr>
              <w:t>1</w:t>
            </w:r>
            <w:r w:rsidRPr="00675721">
              <w:rPr>
                <w:sz w:val="22"/>
              </w:rPr>
              <w:t xml:space="preserve"> составляет </w:t>
            </w:r>
            <w:r w:rsidR="00A90413">
              <w:rPr>
                <w:sz w:val="22"/>
                <w:lang w:val="ru-RU"/>
              </w:rPr>
              <w:t>4</w:t>
            </w:r>
            <w:r w:rsidRPr="00675721">
              <w:rPr>
                <w:sz w:val="22"/>
              </w:rPr>
              <w:t>,</w:t>
            </w:r>
            <w:r w:rsidR="00573BB6">
              <w:rPr>
                <w:sz w:val="22"/>
                <w:lang w:val="ru-RU"/>
              </w:rPr>
              <w:t>2</w:t>
            </w:r>
            <w:r w:rsidR="00B9419D">
              <w:rPr>
                <w:sz w:val="22"/>
                <w:lang w:val="ru-RU"/>
              </w:rPr>
              <w:t>5</w:t>
            </w:r>
            <w:r w:rsidRPr="00675721">
              <w:rPr>
                <w:sz w:val="22"/>
              </w:rPr>
              <w:t>%)</w:t>
            </w:r>
          </w:p>
        </w:tc>
      </w:tr>
      <w:tr w:rsidR="00675721" w:rsidRPr="00675721" w:rsidTr="00675721">
        <w:tc>
          <w:tcPr>
            <w:tcW w:w="1739" w:type="dxa"/>
          </w:tcPr>
          <w:p w:rsidR="00675721" w:rsidRPr="00675721" w:rsidRDefault="00675721" w:rsidP="0092167E">
            <w:pPr>
              <w:rPr>
                <w:sz w:val="22"/>
              </w:rPr>
            </w:pPr>
            <w:r w:rsidRPr="00675721">
              <w:rPr>
                <w:sz w:val="22"/>
              </w:rPr>
              <w:t>Обеспечение</w:t>
            </w:r>
          </w:p>
        </w:tc>
        <w:tc>
          <w:tcPr>
            <w:tcW w:w="8398" w:type="dxa"/>
          </w:tcPr>
          <w:p w:rsidR="00675721" w:rsidRPr="00675721" w:rsidRDefault="00675721" w:rsidP="0092167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75721">
              <w:rPr>
                <w:sz w:val="22"/>
              </w:rPr>
              <w:t>страховое покрытие БРУПЭИС «Белэксимгарант» (обязательно).</w:t>
            </w:r>
          </w:p>
          <w:p w:rsidR="00675721" w:rsidRPr="00675721" w:rsidRDefault="00675721" w:rsidP="008F3AB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75721">
              <w:rPr>
                <w:sz w:val="22"/>
              </w:rPr>
              <w:t xml:space="preserve">В ряде случаев может понадобиться дополнительное обеспечение: </w:t>
            </w:r>
            <w:r w:rsidR="008F3AB8">
              <w:rPr>
                <w:sz w:val="22"/>
                <w:lang w:val="ru-RU"/>
              </w:rPr>
              <w:t>П</w:t>
            </w:r>
            <w:r w:rsidRPr="00675721">
              <w:rPr>
                <w:sz w:val="22"/>
              </w:rPr>
              <w:t>равительственная гарантия, гарантия местных органов власти, поручительство третьих лиц, банковские гарантии и прочее.</w:t>
            </w:r>
          </w:p>
        </w:tc>
      </w:tr>
      <w:tr w:rsidR="00675721" w:rsidRPr="00675721" w:rsidTr="00675721">
        <w:tc>
          <w:tcPr>
            <w:tcW w:w="1739" w:type="dxa"/>
          </w:tcPr>
          <w:p w:rsidR="00675721" w:rsidRPr="00675721" w:rsidRDefault="00675721" w:rsidP="0092167E">
            <w:pPr>
              <w:rPr>
                <w:sz w:val="22"/>
              </w:rPr>
            </w:pPr>
            <w:r w:rsidRPr="00675721">
              <w:rPr>
                <w:sz w:val="22"/>
              </w:rPr>
              <w:t>Страховая премия</w:t>
            </w:r>
          </w:p>
        </w:tc>
        <w:tc>
          <w:tcPr>
            <w:tcW w:w="8398" w:type="dxa"/>
          </w:tcPr>
          <w:p w:rsidR="00675721" w:rsidRPr="00675721" w:rsidRDefault="00675721" w:rsidP="0092167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75721">
              <w:rPr>
                <w:sz w:val="22"/>
              </w:rPr>
              <w:t>уплачивается до начала выборки кредита, в % от суммы кредита (ориентир 0,2%-3% в год).</w:t>
            </w:r>
          </w:p>
          <w:p w:rsidR="00675721" w:rsidRPr="00675721" w:rsidRDefault="00675721" w:rsidP="0092167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75721">
              <w:rPr>
                <w:sz w:val="22"/>
              </w:rPr>
              <w:t>Размер зависит от категории странового риска, финансового состояния заемщика и наличия дополнительного обеспечения.</w:t>
            </w:r>
          </w:p>
          <w:p w:rsidR="00675721" w:rsidRPr="00675721" w:rsidRDefault="00675721" w:rsidP="0092167E">
            <w:pPr>
              <w:rPr>
                <w:sz w:val="22"/>
              </w:rPr>
            </w:pPr>
            <w:r w:rsidRPr="00675721">
              <w:rPr>
                <w:b/>
                <w:sz w:val="22"/>
              </w:rPr>
              <w:t>Возможность уплаты страховки</w:t>
            </w:r>
            <w:r w:rsidRPr="00675721">
              <w:rPr>
                <w:sz w:val="22"/>
              </w:rPr>
              <w:t>: разово, 1 раз в полгода, ежеквартально</w:t>
            </w:r>
          </w:p>
        </w:tc>
      </w:tr>
      <w:tr w:rsidR="00675721" w:rsidRPr="00675721" w:rsidTr="00675721">
        <w:tc>
          <w:tcPr>
            <w:tcW w:w="1739" w:type="dxa"/>
          </w:tcPr>
          <w:p w:rsidR="00675721" w:rsidRPr="00675721" w:rsidRDefault="00675721" w:rsidP="0092167E">
            <w:pPr>
              <w:rPr>
                <w:sz w:val="22"/>
              </w:rPr>
            </w:pPr>
            <w:r w:rsidRPr="00675721">
              <w:rPr>
                <w:sz w:val="22"/>
              </w:rPr>
              <w:t>Преимущества перед факторингом</w:t>
            </w:r>
          </w:p>
        </w:tc>
        <w:tc>
          <w:tcPr>
            <w:tcW w:w="8398" w:type="dxa"/>
          </w:tcPr>
          <w:p w:rsidR="00675721" w:rsidRPr="00675721" w:rsidRDefault="00675721" w:rsidP="0092167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75721">
              <w:rPr>
                <w:sz w:val="22"/>
              </w:rPr>
              <w:t>- страхование осуществляется сразу на всю сумму кредита (лимита задолженности), при этом уплата страховых взносов может быть разбита на несколько траншей;</w:t>
            </w:r>
          </w:p>
          <w:p w:rsidR="00675721" w:rsidRPr="00675721" w:rsidRDefault="00675721" w:rsidP="0092167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75721">
              <w:rPr>
                <w:sz w:val="22"/>
              </w:rPr>
              <w:t>- оплата может быть в виде авансового платежа;</w:t>
            </w:r>
          </w:p>
          <w:p w:rsidR="00675721" w:rsidRPr="00675721" w:rsidRDefault="00675721" w:rsidP="0092167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75721">
              <w:rPr>
                <w:sz w:val="22"/>
              </w:rPr>
              <w:t>- в случае, если транш предоставляется сроком погашения до 1 года, оплата может быть осуществлена в размере 100% стоимости контракта;</w:t>
            </w:r>
          </w:p>
          <w:p w:rsidR="00675721" w:rsidRPr="00675721" w:rsidRDefault="00675721" w:rsidP="0092167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75721">
              <w:rPr>
                <w:sz w:val="22"/>
              </w:rPr>
              <w:t xml:space="preserve">- зачисление средств осуществляется сразу на счет продавца-резидента (исключения могут быть только по сделкам с резидентами Российской Федерации). </w:t>
            </w:r>
          </w:p>
          <w:p w:rsidR="00675721" w:rsidRPr="00675721" w:rsidRDefault="00675721" w:rsidP="0092167E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AB4BA9" w:rsidRPr="00675721" w:rsidRDefault="00AB4BA9" w:rsidP="0016250B">
      <w:pPr>
        <w:shd w:val="clear" w:color="auto" w:fill="FFFFFF"/>
        <w:ind w:firstLine="567"/>
        <w:rPr>
          <w:rFonts w:eastAsia="Times New Roman"/>
          <w:b/>
          <w:sz w:val="22"/>
          <w:lang w:val="ru-RU" w:eastAsia="ru-RU"/>
        </w:rPr>
      </w:pPr>
      <w:r w:rsidRPr="00675721">
        <w:rPr>
          <w:rFonts w:eastAsia="Times New Roman"/>
          <w:sz w:val="22"/>
          <w:lang w:val="ru-RU" w:eastAsia="ru-RU"/>
        </w:rPr>
        <w:t>В случае заинтересованности в сотрудничестве на выше обозначенных условиях, просим обращаться в Банк развития.</w:t>
      </w:r>
      <w:r w:rsidRPr="00675721">
        <w:rPr>
          <w:rFonts w:eastAsia="Times New Roman"/>
          <w:b/>
          <w:sz w:val="22"/>
          <w:lang w:val="ru-RU" w:eastAsia="ru-RU"/>
        </w:rPr>
        <w:t xml:space="preserve"> </w:t>
      </w:r>
    </w:p>
    <w:p w:rsidR="00F144C5" w:rsidRPr="00675721" w:rsidRDefault="00AB4BA9" w:rsidP="0016250B">
      <w:pPr>
        <w:shd w:val="clear" w:color="auto" w:fill="FFFFFF"/>
        <w:ind w:firstLine="567"/>
        <w:rPr>
          <w:rFonts w:eastAsia="Times New Roman"/>
          <w:i/>
          <w:sz w:val="22"/>
          <w:lang w:val="ru-RU" w:eastAsia="ru-RU"/>
        </w:rPr>
      </w:pPr>
      <w:r w:rsidRPr="00675721">
        <w:rPr>
          <w:rFonts w:eastAsia="Times New Roman"/>
          <w:i/>
          <w:sz w:val="22"/>
          <w:lang w:val="ru-RU" w:eastAsia="ru-RU"/>
        </w:rPr>
        <w:t>Контактн</w:t>
      </w:r>
      <w:r w:rsidR="004049C3" w:rsidRPr="00675721">
        <w:rPr>
          <w:rFonts w:eastAsia="Times New Roman"/>
          <w:i/>
          <w:sz w:val="22"/>
          <w:lang w:val="ru-RU" w:eastAsia="ru-RU"/>
        </w:rPr>
        <w:t>ое</w:t>
      </w:r>
      <w:r w:rsidRPr="00675721">
        <w:rPr>
          <w:rFonts w:eastAsia="Times New Roman"/>
          <w:i/>
          <w:sz w:val="22"/>
          <w:lang w:val="ru-RU" w:eastAsia="ru-RU"/>
        </w:rPr>
        <w:t xml:space="preserve"> лиц</w:t>
      </w:r>
      <w:r w:rsidR="004049C3" w:rsidRPr="00675721">
        <w:rPr>
          <w:rFonts w:eastAsia="Times New Roman"/>
          <w:i/>
          <w:sz w:val="22"/>
          <w:lang w:val="ru-RU" w:eastAsia="ru-RU"/>
        </w:rPr>
        <w:t>о</w:t>
      </w:r>
      <w:r w:rsidR="00B51674" w:rsidRPr="00675721">
        <w:rPr>
          <w:rFonts w:eastAsia="Times New Roman"/>
          <w:i/>
          <w:sz w:val="22"/>
          <w:lang w:val="ru-RU" w:eastAsia="ru-RU"/>
        </w:rPr>
        <w:t xml:space="preserve">: </w:t>
      </w:r>
    </w:p>
    <w:tbl>
      <w:tblPr>
        <w:tblStyle w:val="a4"/>
        <w:tblW w:w="6062" w:type="dxa"/>
        <w:tblLook w:val="04A0" w:firstRow="1" w:lastRow="0" w:firstColumn="1" w:lastColumn="0" w:noHBand="0" w:noVBand="1"/>
      </w:tblPr>
      <w:tblGrid>
        <w:gridCol w:w="6062"/>
      </w:tblGrid>
      <w:tr w:rsidR="004049C3" w:rsidRPr="00675721" w:rsidTr="008D3409">
        <w:trPr>
          <w:trHeight w:val="1102"/>
        </w:trPr>
        <w:tc>
          <w:tcPr>
            <w:tcW w:w="6062" w:type="dxa"/>
          </w:tcPr>
          <w:p w:rsidR="004049C3" w:rsidRPr="00675721" w:rsidRDefault="004049C3" w:rsidP="0016250B">
            <w:pPr>
              <w:tabs>
                <w:tab w:val="left" w:pos="4536"/>
              </w:tabs>
              <w:jc w:val="left"/>
              <w:rPr>
                <w:b/>
                <w:sz w:val="22"/>
                <w:lang w:val="ru-RU"/>
              </w:rPr>
            </w:pPr>
            <w:r w:rsidRPr="00675721">
              <w:rPr>
                <w:b/>
                <w:sz w:val="22"/>
                <w:lang w:val="ru-RU"/>
              </w:rPr>
              <w:t>Попков Владислав Владимирович</w:t>
            </w:r>
          </w:p>
          <w:p w:rsidR="004049C3" w:rsidRPr="00675721" w:rsidRDefault="004049C3" w:rsidP="0016250B">
            <w:pPr>
              <w:tabs>
                <w:tab w:val="left" w:pos="4536"/>
              </w:tabs>
              <w:jc w:val="left"/>
              <w:rPr>
                <w:i/>
                <w:sz w:val="22"/>
                <w:lang w:val="ru-RU"/>
              </w:rPr>
            </w:pPr>
            <w:r w:rsidRPr="00675721">
              <w:rPr>
                <w:i/>
                <w:sz w:val="22"/>
                <w:lang w:val="ru-RU"/>
              </w:rPr>
              <w:t>Главный специалист Управления клиентского менеджмента</w:t>
            </w:r>
          </w:p>
          <w:p w:rsidR="004049C3" w:rsidRPr="00675721" w:rsidRDefault="004049C3" w:rsidP="0016250B">
            <w:pPr>
              <w:tabs>
                <w:tab w:val="left" w:pos="4536"/>
              </w:tabs>
              <w:jc w:val="left"/>
              <w:rPr>
                <w:sz w:val="22"/>
                <w:lang w:val="en-US"/>
              </w:rPr>
            </w:pPr>
            <w:r w:rsidRPr="00675721">
              <w:rPr>
                <w:sz w:val="22"/>
                <w:lang w:val="ru-RU"/>
              </w:rPr>
              <w:t>Тел: (80212) 64 65 41</w:t>
            </w:r>
            <w:r w:rsidR="008D3409">
              <w:rPr>
                <w:sz w:val="22"/>
                <w:lang w:val="ru-RU"/>
              </w:rPr>
              <w:t xml:space="preserve">; </w:t>
            </w:r>
            <w:r w:rsidRPr="00675721">
              <w:rPr>
                <w:sz w:val="22"/>
                <w:lang w:val="ru-RU"/>
              </w:rPr>
              <w:t>Моб</w:t>
            </w:r>
            <w:r w:rsidRPr="00675721">
              <w:rPr>
                <w:sz w:val="22"/>
                <w:lang w:val="en-US"/>
              </w:rPr>
              <w:t>. +375 29 719 40 71</w:t>
            </w:r>
          </w:p>
          <w:p w:rsidR="004049C3" w:rsidRPr="00675721" w:rsidRDefault="004049C3" w:rsidP="008D3409">
            <w:pPr>
              <w:shd w:val="clear" w:color="auto" w:fill="FFFFFF"/>
              <w:jc w:val="left"/>
              <w:rPr>
                <w:rFonts w:eastAsia="Times New Roman"/>
                <w:sz w:val="22"/>
                <w:lang w:val="en-US" w:eastAsia="ru-RU"/>
              </w:rPr>
            </w:pPr>
            <w:r w:rsidRPr="00675721">
              <w:rPr>
                <w:rFonts w:eastAsia="Times New Roman"/>
                <w:sz w:val="22"/>
                <w:lang w:val="en-US" w:eastAsia="ru-RU"/>
              </w:rPr>
              <w:t xml:space="preserve">e-mail: </w:t>
            </w:r>
            <w:hyperlink r:id="rId9" w:history="1">
              <w:r w:rsidRPr="00675721">
                <w:rPr>
                  <w:rStyle w:val="a3"/>
                  <w:rFonts w:eastAsia="Times New Roman"/>
                  <w:sz w:val="22"/>
                  <w:lang w:val="en-US" w:eastAsia="ru-RU"/>
                </w:rPr>
                <w:t>popkov.v@brrb.by</w:t>
              </w:r>
            </w:hyperlink>
            <w:r w:rsidRPr="00675721">
              <w:rPr>
                <w:rFonts w:eastAsia="Times New Roman"/>
                <w:sz w:val="22"/>
                <w:lang w:val="en-US" w:eastAsia="ru-RU"/>
              </w:rPr>
              <w:t xml:space="preserve">                        </w:t>
            </w:r>
          </w:p>
        </w:tc>
      </w:tr>
    </w:tbl>
    <w:p w:rsidR="00AB4BA9" w:rsidRPr="00AB4BA9" w:rsidRDefault="00AB4BA9" w:rsidP="00675721">
      <w:pPr>
        <w:shd w:val="clear" w:color="auto" w:fill="FFFFFF"/>
        <w:spacing w:line="300" w:lineRule="atLeast"/>
        <w:rPr>
          <w:rFonts w:eastAsia="Times New Roman"/>
          <w:b/>
          <w:sz w:val="24"/>
          <w:szCs w:val="24"/>
          <w:lang w:val="en-US" w:eastAsia="ru-RU"/>
        </w:rPr>
      </w:pPr>
    </w:p>
    <w:sectPr w:rsidR="00AB4BA9" w:rsidRPr="00AB4BA9" w:rsidSect="00675721">
      <w:pgSz w:w="11906" w:h="16838"/>
      <w:pgMar w:top="284" w:right="424" w:bottom="142" w:left="1418" w:header="709" w:footer="567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D9B" w:rsidRDefault="00636D9B" w:rsidP="00AB4BA9">
      <w:r>
        <w:separator/>
      </w:r>
    </w:p>
  </w:endnote>
  <w:endnote w:type="continuationSeparator" w:id="0">
    <w:p w:rsidR="00636D9B" w:rsidRDefault="00636D9B" w:rsidP="00AB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D9B" w:rsidRDefault="00636D9B" w:rsidP="00AB4BA9">
      <w:r>
        <w:separator/>
      </w:r>
    </w:p>
  </w:footnote>
  <w:footnote w:type="continuationSeparator" w:id="0">
    <w:p w:rsidR="00636D9B" w:rsidRDefault="00636D9B" w:rsidP="00AB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58A"/>
    <w:multiLevelType w:val="multilevel"/>
    <w:tmpl w:val="A224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01FF4"/>
    <w:multiLevelType w:val="multilevel"/>
    <w:tmpl w:val="2F5A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81412"/>
    <w:multiLevelType w:val="multilevel"/>
    <w:tmpl w:val="63EA973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D67C2"/>
    <w:multiLevelType w:val="hybridMultilevel"/>
    <w:tmpl w:val="467A1526"/>
    <w:lvl w:ilvl="0" w:tplc="F312A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EA6E95"/>
    <w:multiLevelType w:val="hybridMultilevel"/>
    <w:tmpl w:val="5E84590E"/>
    <w:lvl w:ilvl="0" w:tplc="5180032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68CE7111"/>
    <w:multiLevelType w:val="multilevel"/>
    <w:tmpl w:val="B6AE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7D"/>
    <w:rsid w:val="00000505"/>
    <w:rsid w:val="00001F4D"/>
    <w:rsid w:val="000227A1"/>
    <w:rsid w:val="000246C7"/>
    <w:rsid w:val="00026D38"/>
    <w:rsid w:val="00031984"/>
    <w:rsid w:val="00040D0B"/>
    <w:rsid w:val="00041BA0"/>
    <w:rsid w:val="00051941"/>
    <w:rsid w:val="00071C4E"/>
    <w:rsid w:val="000731A2"/>
    <w:rsid w:val="00073E76"/>
    <w:rsid w:val="000761D1"/>
    <w:rsid w:val="0008019B"/>
    <w:rsid w:val="00081E28"/>
    <w:rsid w:val="000A5A22"/>
    <w:rsid w:val="000B4C51"/>
    <w:rsid w:val="000C2541"/>
    <w:rsid w:val="000C6914"/>
    <w:rsid w:val="000E123F"/>
    <w:rsid w:val="000E779C"/>
    <w:rsid w:val="00115431"/>
    <w:rsid w:val="00116CFC"/>
    <w:rsid w:val="001203FF"/>
    <w:rsid w:val="00131026"/>
    <w:rsid w:val="001342E2"/>
    <w:rsid w:val="001420E1"/>
    <w:rsid w:val="00146C53"/>
    <w:rsid w:val="0016250B"/>
    <w:rsid w:val="0017332D"/>
    <w:rsid w:val="00177E07"/>
    <w:rsid w:val="0018279C"/>
    <w:rsid w:val="00187BF0"/>
    <w:rsid w:val="00191A6A"/>
    <w:rsid w:val="001A454A"/>
    <w:rsid w:val="001A5E13"/>
    <w:rsid w:val="001B0D00"/>
    <w:rsid w:val="001B2CFC"/>
    <w:rsid w:val="001B6935"/>
    <w:rsid w:val="001D4197"/>
    <w:rsid w:val="001E4267"/>
    <w:rsid w:val="001F10F9"/>
    <w:rsid w:val="00200548"/>
    <w:rsid w:val="00203E9B"/>
    <w:rsid w:val="002125C4"/>
    <w:rsid w:val="00225AAB"/>
    <w:rsid w:val="00231DCF"/>
    <w:rsid w:val="002400AD"/>
    <w:rsid w:val="00242513"/>
    <w:rsid w:val="00254E14"/>
    <w:rsid w:val="00255044"/>
    <w:rsid w:val="00260808"/>
    <w:rsid w:val="00272488"/>
    <w:rsid w:val="00281E43"/>
    <w:rsid w:val="002878BF"/>
    <w:rsid w:val="00292875"/>
    <w:rsid w:val="00293771"/>
    <w:rsid w:val="00296093"/>
    <w:rsid w:val="00297626"/>
    <w:rsid w:val="002A14A2"/>
    <w:rsid w:val="002C090E"/>
    <w:rsid w:val="002D03FB"/>
    <w:rsid w:val="002D37DD"/>
    <w:rsid w:val="002D6720"/>
    <w:rsid w:val="002D754A"/>
    <w:rsid w:val="002E4C1F"/>
    <w:rsid w:val="00302F0A"/>
    <w:rsid w:val="00322AC6"/>
    <w:rsid w:val="003430C4"/>
    <w:rsid w:val="003446AD"/>
    <w:rsid w:val="00346EBA"/>
    <w:rsid w:val="00352C05"/>
    <w:rsid w:val="0035485A"/>
    <w:rsid w:val="00354E62"/>
    <w:rsid w:val="00356E55"/>
    <w:rsid w:val="00363473"/>
    <w:rsid w:val="00363B95"/>
    <w:rsid w:val="00363C86"/>
    <w:rsid w:val="00372D90"/>
    <w:rsid w:val="00373DE0"/>
    <w:rsid w:val="003760B6"/>
    <w:rsid w:val="00382FAC"/>
    <w:rsid w:val="003A1D01"/>
    <w:rsid w:val="003A4722"/>
    <w:rsid w:val="003B08A4"/>
    <w:rsid w:val="003B1EA6"/>
    <w:rsid w:val="003C1E0B"/>
    <w:rsid w:val="003C3640"/>
    <w:rsid w:val="003D0CD6"/>
    <w:rsid w:val="003D2D8F"/>
    <w:rsid w:val="003D767A"/>
    <w:rsid w:val="003E0618"/>
    <w:rsid w:val="003E49BE"/>
    <w:rsid w:val="003E62A6"/>
    <w:rsid w:val="003F0797"/>
    <w:rsid w:val="003F16D1"/>
    <w:rsid w:val="003F4976"/>
    <w:rsid w:val="004049C3"/>
    <w:rsid w:val="00404CCA"/>
    <w:rsid w:val="0040582F"/>
    <w:rsid w:val="00406F0E"/>
    <w:rsid w:val="0044647D"/>
    <w:rsid w:val="00446653"/>
    <w:rsid w:val="004472A7"/>
    <w:rsid w:val="00447B57"/>
    <w:rsid w:val="00463186"/>
    <w:rsid w:val="00470A17"/>
    <w:rsid w:val="0047169E"/>
    <w:rsid w:val="004774DC"/>
    <w:rsid w:val="00485B18"/>
    <w:rsid w:val="0049135A"/>
    <w:rsid w:val="004978B5"/>
    <w:rsid w:val="004A2C82"/>
    <w:rsid w:val="004B4236"/>
    <w:rsid w:val="004B76C0"/>
    <w:rsid w:val="004C5819"/>
    <w:rsid w:val="004E1F87"/>
    <w:rsid w:val="004E35D0"/>
    <w:rsid w:val="004E57AF"/>
    <w:rsid w:val="004F179E"/>
    <w:rsid w:val="004F1EC2"/>
    <w:rsid w:val="004F3920"/>
    <w:rsid w:val="004F7ADD"/>
    <w:rsid w:val="0050224A"/>
    <w:rsid w:val="00503AC2"/>
    <w:rsid w:val="00504247"/>
    <w:rsid w:val="00523322"/>
    <w:rsid w:val="005313E0"/>
    <w:rsid w:val="00541EB0"/>
    <w:rsid w:val="00542524"/>
    <w:rsid w:val="005453BA"/>
    <w:rsid w:val="005472EB"/>
    <w:rsid w:val="00550BC3"/>
    <w:rsid w:val="00554281"/>
    <w:rsid w:val="00555697"/>
    <w:rsid w:val="005617F9"/>
    <w:rsid w:val="00564EB3"/>
    <w:rsid w:val="00566AF6"/>
    <w:rsid w:val="00567AAA"/>
    <w:rsid w:val="00572371"/>
    <w:rsid w:val="00573939"/>
    <w:rsid w:val="00573BB6"/>
    <w:rsid w:val="005743EC"/>
    <w:rsid w:val="005931A2"/>
    <w:rsid w:val="00597662"/>
    <w:rsid w:val="005A0540"/>
    <w:rsid w:val="005A41D5"/>
    <w:rsid w:val="005A42AC"/>
    <w:rsid w:val="005A60B5"/>
    <w:rsid w:val="005A755F"/>
    <w:rsid w:val="005B58DA"/>
    <w:rsid w:val="005C64F9"/>
    <w:rsid w:val="005D08BB"/>
    <w:rsid w:val="005F7D47"/>
    <w:rsid w:val="0061001D"/>
    <w:rsid w:val="0061567C"/>
    <w:rsid w:val="00622310"/>
    <w:rsid w:val="00624093"/>
    <w:rsid w:val="00631113"/>
    <w:rsid w:val="006357C8"/>
    <w:rsid w:val="00636D9B"/>
    <w:rsid w:val="006375A9"/>
    <w:rsid w:val="00647061"/>
    <w:rsid w:val="00650BE6"/>
    <w:rsid w:val="00650EE5"/>
    <w:rsid w:val="00656846"/>
    <w:rsid w:val="00657268"/>
    <w:rsid w:val="006636B3"/>
    <w:rsid w:val="00665A34"/>
    <w:rsid w:val="00675721"/>
    <w:rsid w:val="00697852"/>
    <w:rsid w:val="006A2916"/>
    <w:rsid w:val="006A30A8"/>
    <w:rsid w:val="006B4AC8"/>
    <w:rsid w:val="006B6027"/>
    <w:rsid w:val="006B6992"/>
    <w:rsid w:val="006C5170"/>
    <w:rsid w:val="006D0776"/>
    <w:rsid w:val="006D099F"/>
    <w:rsid w:val="006D416D"/>
    <w:rsid w:val="006E5E42"/>
    <w:rsid w:val="006E6051"/>
    <w:rsid w:val="006F039C"/>
    <w:rsid w:val="006F3818"/>
    <w:rsid w:val="006F5FA6"/>
    <w:rsid w:val="006F714B"/>
    <w:rsid w:val="00702079"/>
    <w:rsid w:val="007045B4"/>
    <w:rsid w:val="00710A56"/>
    <w:rsid w:val="00712D56"/>
    <w:rsid w:val="00714CCE"/>
    <w:rsid w:val="00721901"/>
    <w:rsid w:val="00722882"/>
    <w:rsid w:val="00722C0D"/>
    <w:rsid w:val="00725A50"/>
    <w:rsid w:val="007436F4"/>
    <w:rsid w:val="00743FA8"/>
    <w:rsid w:val="007445DF"/>
    <w:rsid w:val="007465F4"/>
    <w:rsid w:val="007553BB"/>
    <w:rsid w:val="00762396"/>
    <w:rsid w:val="007718AD"/>
    <w:rsid w:val="00773189"/>
    <w:rsid w:val="007737DD"/>
    <w:rsid w:val="00781597"/>
    <w:rsid w:val="007879BC"/>
    <w:rsid w:val="007917C9"/>
    <w:rsid w:val="00794E6D"/>
    <w:rsid w:val="00795A01"/>
    <w:rsid w:val="007A22EC"/>
    <w:rsid w:val="007A3B14"/>
    <w:rsid w:val="007A675F"/>
    <w:rsid w:val="007B2BC7"/>
    <w:rsid w:val="007C1924"/>
    <w:rsid w:val="007C4514"/>
    <w:rsid w:val="007D2680"/>
    <w:rsid w:val="007D27B6"/>
    <w:rsid w:val="007D74FE"/>
    <w:rsid w:val="007E7212"/>
    <w:rsid w:val="00801E1C"/>
    <w:rsid w:val="0080226A"/>
    <w:rsid w:val="008167A2"/>
    <w:rsid w:val="00826C33"/>
    <w:rsid w:val="0083162E"/>
    <w:rsid w:val="00834E57"/>
    <w:rsid w:val="00836A23"/>
    <w:rsid w:val="0085408B"/>
    <w:rsid w:val="00854B38"/>
    <w:rsid w:val="00866986"/>
    <w:rsid w:val="00867653"/>
    <w:rsid w:val="0087377E"/>
    <w:rsid w:val="00875A6B"/>
    <w:rsid w:val="00876359"/>
    <w:rsid w:val="00880B80"/>
    <w:rsid w:val="0089289A"/>
    <w:rsid w:val="00894432"/>
    <w:rsid w:val="00896187"/>
    <w:rsid w:val="008A39D2"/>
    <w:rsid w:val="008A6CE1"/>
    <w:rsid w:val="008A75FF"/>
    <w:rsid w:val="008C5A90"/>
    <w:rsid w:val="008C79D4"/>
    <w:rsid w:val="008C7E78"/>
    <w:rsid w:val="008D3409"/>
    <w:rsid w:val="008F3AB8"/>
    <w:rsid w:val="008F4155"/>
    <w:rsid w:val="008F4671"/>
    <w:rsid w:val="0091564A"/>
    <w:rsid w:val="009175C9"/>
    <w:rsid w:val="00920DBE"/>
    <w:rsid w:val="009269FC"/>
    <w:rsid w:val="009278EF"/>
    <w:rsid w:val="0093656F"/>
    <w:rsid w:val="0094142C"/>
    <w:rsid w:val="00946716"/>
    <w:rsid w:val="00952356"/>
    <w:rsid w:val="009621D8"/>
    <w:rsid w:val="0096229B"/>
    <w:rsid w:val="0096659A"/>
    <w:rsid w:val="00966FB7"/>
    <w:rsid w:val="0097453A"/>
    <w:rsid w:val="00983E26"/>
    <w:rsid w:val="00985218"/>
    <w:rsid w:val="00997C7D"/>
    <w:rsid w:val="009A10B7"/>
    <w:rsid w:val="009A2C9B"/>
    <w:rsid w:val="009A3F76"/>
    <w:rsid w:val="009B6F82"/>
    <w:rsid w:val="009C632C"/>
    <w:rsid w:val="009D0FD8"/>
    <w:rsid w:val="009E67DE"/>
    <w:rsid w:val="009F113D"/>
    <w:rsid w:val="00A05A05"/>
    <w:rsid w:val="00A109D6"/>
    <w:rsid w:val="00A14EA7"/>
    <w:rsid w:val="00A16235"/>
    <w:rsid w:val="00A40E02"/>
    <w:rsid w:val="00A41FCF"/>
    <w:rsid w:val="00A51EB7"/>
    <w:rsid w:val="00A529DB"/>
    <w:rsid w:val="00A55492"/>
    <w:rsid w:val="00A65124"/>
    <w:rsid w:val="00A6517A"/>
    <w:rsid w:val="00A723F1"/>
    <w:rsid w:val="00A81D98"/>
    <w:rsid w:val="00A86CB5"/>
    <w:rsid w:val="00A90413"/>
    <w:rsid w:val="00A97C17"/>
    <w:rsid w:val="00AA717C"/>
    <w:rsid w:val="00AB4BA9"/>
    <w:rsid w:val="00AC2D53"/>
    <w:rsid w:val="00AD3473"/>
    <w:rsid w:val="00AD4405"/>
    <w:rsid w:val="00AF7057"/>
    <w:rsid w:val="00B02B82"/>
    <w:rsid w:val="00B048C1"/>
    <w:rsid w:val="00B10424"/>
    <w:rsid w:val="00B16C41"/>
    <w:rsid w:val="00B26EB9"/>
    <w:rsid w:val="00B30CAF"/>
    <w:rsid w:val="00B32AE0"/>
    <w:rsid w:val="00B33617"/>
    <w:rsid w:val="00B35C78"/>
    <w:rsid w:val="00B51674"/>
    <w:rsid w:val="00B66C0C"/>
    <w:rsid w:val="00B714D8"/>
    <w:rsid w:val="00B725BB"/>
    <w:rsid w:val="00B75268"/>
    <w:rsid w:val="00B916C7"/>
    <w:rsid w:val="00B920DC"/>
    <w:rsid w:val="00B9419D"/>
    <w:rsid w:val="00BA54BB"/>
    <w:rsid w:val="00BA5E32"/>
    <w:rsid w:val="00BC04D4"/>
    <w:rsid w:val="00BC0A86"/>
    <w:rsid w:val="00BD255E"/>
    <w:rsid w:val="00BD3C26"/>
    <w:rsid w:val="00BE280E"/>
    <w:rsid w:val="00BE629B"/>
    <w:rsid w:val="00BF587E"/>
    <w:rsid w:val="00C15929"/>
    <w:rsid w:val="00C167F0"/>
    <w:rsid w:val="00C228C2"/>
    <w:rsid w:val="00C3124A"/>
    <w:rsid w:val="00C34525"/>
    <w:rsid w:val="00C3467C"/>
    <w:rsid w:val="00C36667"/>
    <w:rsid w:val="00C37E8F"/>
    <w:rsid w:val="00C4021E"/>
    <w:rsid w:val="00C41D48"/>
    <w:rsid w:val="00C42E26"/>
    <w:rsid w:val="00C43ED5"/>
    <w:rsid w:val="00C44E56"/>
    <w:rsid w:val="00C53758"/>
    <w:rsid w:val="00C544ED"/>
    <w:rsid w:val="00C74775"/>
    <w:rsid w:val="00C77116"/>
    <w:rsid w:val="00C9040B"/>
    <w:rsid w:val="00C91652"/>
    <w:rsid w:val="00CA038E"/>
    <w:rsid w:val="00CA0452"/>
    <w:rsid w:val="00CA358F"/>
    <w:rsid w:val="00CA54DF"/>
    <w:rsid w:val="00CA5DC6"/>
    <w:rsid w:val="00CA7496"/>
    <w:rsid w:val="00CB2E66"/>
    <w:rsid w:val="00CC49A7"/>
    <w:rsid w:val="00CC7FBF"/>
    <w:rsid w:val="00CE0477"/>
    <w:rsid w:val="00CE6C53"/>
    <w:rsid w:val="00D00DC1"/>
    <w:rsid w:val="00D0281A"/>
    <w:rsid w:val="00D102E0"/>
    <w:rsid w:val="00D11429"/>
    <w:rsid w:val="00D12188"/>
    <w:rsid w:val="00D13085"/>
    <w:rsid w:val="00D15658"/>
    <w:rsid w:val="00D1567D"/>
    <w:rsid w:val="00D163CA"/>
    <w:rsid w:val="00D31AC0"/>
    <w:rsid w:val="00D4144C"/>
    <w:rsid w:val="00D44723"/>
    <w:rsid w:val="00D519DE"/>
    <w:rsid w:val="00D62753"/>
    <w:rsid w:val="00D665E6"/>
    <w:rsid w:val="00D73681"/>
    <w:rsid w:val="00D83465"/>
    <w:rsid w:val="00D84759"/>
    <w:rsid w:val="00D96741"/>
    <w:rsid w:val="00DA0C96"/>
    <w:rsid w:val="00DB43BB"/>
    <w:rsid w:val="00DC13A8"/>
    <w:rsid w:val="00DD2458"/>
    <w:rsid w:val="00DE64A2"/>
    <w:rsid w:val="00DF1F3D"/>
    <w:rsid w:val="00DF5E9A"/>
    <w:rsid w:val="00E0208C"/>
    <w:rsid w:val="00E14635"/>
    <w:rsid w:val="00E22C08"/>
    <w:rsid w:val="00E235E3"/>
    <w:rsid w:val="00E26101"/>
    <w:rsid w:val="00E33027"/>
    <w:rsid w:val="00E4040D"/>
    <w:rsid w:val="00E50A38"/>
    <w:rsid w:val="00E53DB8"/>
    <w:rsid w:val="00E5565A"/>
    <w:rsid w:val="00E66010"/>
    <w:rsid w:val="00E929C0"/>
    <w:rsid w:val="00EA1F40"/>
    <w:rsid w:val="00EC054E"/>
    <w:rsid w:val="00EC3613"/>
    <w:rsid w:val="00EC57E6"/>
    <w:rsid w:val="00EC6929"/>
    <w:rsid w:val="00ED4079"/>
    <w:rsid w:val="00EE4610"/>
    <w:rsid w:val="00EF1FED"/>
    <w:rsid w:val="00EF3855"/>
    <w:rsid w:val="00F024A8"/>
    <w:rsid w:val="00F0645C"/>
    <w:rsid w:val="00F0754D"/>
    <w:rsid w:val="00F144C5"/>
    <w:rsid w:val="00F16507"/>
    <w:rsid w:val="00F1699C"/>
    <w:rsid w:val="00F25E88"/>
    <w:rsid w:val="00F2616C"/>
    <w:rsid w:val="00F417F1"/>
    <w:rsid w:val="00F41BD2"/>
    <w:rsid w:val="00F4378C"/>
    <w:rsid w:val="00F45A07"/>
    <w:rsid w:val="00F5372D"/>
    <w:rsid w:val="00F53BE3"/>
    <w:rsid w:val="00F54564"/>
    <w:rsid w:val="00F55685"/>
    <w:rsid w:val="00F56ECE"/>
    <w:rsid w:val="00F63C16"/>
    <w:rsid w:val="00F734BB"/>
    <w:rsid w:val="00F73553"/>
    <w:rsid w:val="00F81D18"/>
    <w:rsid w:val="00F91C46"/>
    <w:rsid w:val="00F95F29"/>
    <w:rsid w:val="00FA0875"/>
    <w:rsid w:val="00FB374C"/>
    <w:rsid w:val="00FB5E37"/>
    <w:rsid w:val="00FD0B69"/>
    <w:rsid w:val="00FD0EE4"/>
    <w:rsid w:val="00FD62AE"/>
    <w:rsid w:val="00FD7950"/>
    <w:rsid w:val="00FE0EEE"/>
    <w:rsid w:val="00FE6FED"/>
    <w:rsid w:val="00FF27CC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25942"/>
  <w15:docId w15:val="{A387C5A8-580D-46F1-80CB-9B6A1F7C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73"/>
    <w:pPr>
      <w:spacing w:after="0" w:line="240" w:lineRule="auto"/>
      <w:jc w:val="both"/>
    </w:pPr>
    <w:rPr>
      <w:rFonts w:ascii="Times New Roman" w:hAnsi="Times New Roman" w:cs="Times New Roman"/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26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E3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35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5D0"/>
    <w:rPr>
      <w:rFonts w:ascii="Tahoma" w:hAnsi="Tahoma" w:cs="Tahoma"/>
      <w:sz w:val="16"/>
      <w:szCs w:val="16"/>
      <w:lang w:val="be-BY"/>
    </w:rPr>
  </w:style>
  <w:style w:type="paragraph" w:styleId="a7">
    <w:name w:val="List Paragraph"/>
    <w:basedOn w:val="a"/>
    <w:uiPriority w:val="34"/>
    <w:qFormat/>
    <w:rsid w:val="00BF587E"/>
    <w:pPr>
      <w:ind w:left="720"/>
      <w:contextualSpacing/>
    </w:pPr>
  </w:style>
  <w:style w:type="paragraph" w:customStyle="1" w:styleId="a8">
    <w:name w:val="Знак Знак Знак Знак Знак Знак Знак"/>
    <w:basedOn w:val="a"/>
    <w:rsid w:val="00A40E02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AB4B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4BA9"/>
    <w:rPr>
      <w:rFonts w:ascii="Times New Roman" w:hAnsi="Times New Roman" w:cs="Times New Roman"/>
      <w:sz w:val="30"/>
      <w:lang w:val="be-BY"/>
    </w:rPr>
  </w:style>
  <w:style w:type="paragraph" w:styleId="ab">
    <w:name w:val="footer"/>
    <w:basedOn w:val="a"/>
    <w:link w:val="ac"/>
    <w:uiPriority w:val="99"/>
    <w:unhideWhenUsed/>
    <w:rsid w:val="00AB4B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4BA9"/>
    <w:rPr>
      <w:rFonts w:ascii="Times New Roman" w:hAnsi="Times New Roman" w:cs="Times New Roman"/>
      <w:sz w:val="30"/>
      <w:lang w:val="be-BY"/>
    </w:rPr>
  </w:style>
  <w:style w:type="character" w:styleId="ad">
    <w:name w:val="FollowedHyperlink"/>
    <w:basedOn w:val="a0"/>
    <w:uiPriority w:val="99"/>
    <w:semiHidden/>
    <w:unhideWhenUsed/>
    <w:rsid w:val="007737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pkov.v@brr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226D-550E-407E-9A73-591EDCE4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Шулейко Антонина Иосифовна</dc:creator>
  <cp:lastModifiedBy>Попков Владислав Владимирович</cp:lastModifiedBy>
  <cp:revision>5</cp:revision>
  <cp:lastPrinted>2020-05-06T06:55:00Z</cp:lastPrinted>
  <dcterms:created xsi:type="dcterms:W3CDTF">2021-03-15T09:51:00Z</dcterms:created>
  <dcterms:modified xsi:type="dcterms:W3CDTF">2021-03-15T09:56:00Z</dcterms:modified>
</cp:coreProperties>
</file>